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19A09" w14:textId="4F6977D6" w:rsidR="00B43A5A" w:rsidRPr="001362E8" w:rsidRDefault="00010E70" w:rsidP="00FD789F">
      <w:pPr>
        <w:jc w:val="center"/>
        <w:rPr>
          <w:rFonts w:ascii="宋体" w:hAnsi="宋体"/>
          <w:b/>
          <w:sz w:val="32"/>
          <w:szCs w:val="36"/>
        </w:rPr>
      </w:pPr>
      <w:r w:rsidRPr="001362E8">
        <w:rPr>
          <w:rFonts w:ascii="宋体" w:hAnsi="宋体" w:hint="eastAsia"/>
          <w:b/>
          <w:sz w:val="32"/>
          <w:szCs w:val="36"/>
        </w:rPr>
        <w:t>《</w:t>
      </w:r>
      <w:r w:rsidR="00530E4A" w:rsidRPr="001362E8">
        <w:rPr>
          <w:rFonts w:ascii="宋体" w:hAnsi="宋体" w:hint="eastAsia"/>
          <w:b/>
          <w:sz w:val="32"/>
          <w:szCs w:val="36"/>
        </w:rPr>
        <w:t>食盐用水质量控制技术规范</w:t>
      </w:r>
      <w:r w:rsidRPr="001362E8">
        <w:rPr>
          <w:rFonts w:ascii="宋体" w:hAnsi="宋体" w:hint="eastAsia"/>
          <w:b/>
          <w:sz w:val="32"/>
          <w:szCs w:val="36"/>
        </w:rPr>
        <w:t>》</w:t>
      </w:r>
      <w:r w:rsidR="008B62B2" w:rsidRPr="001362E8">
        <w:rPr>
          <w:rFonts w:ascii="宋体" w:hAnsi="宋体" w:hint="eastAsia"/>
          <w:b/>
          <w:sz w:val="32"/>
          <w:szCs w:val="36"/>
        </w:rPr>
        <w:t>行业标准</w:t>
      </w:r>
      <w:r w:rsidR="00B43A5A" w:rsidRPr="001362E8">
        <w:rPr>
          <w:rFonts w:ascii="宋体" w:hAnsi="宋体" w:hint="eastAsia"/>
          <w:b/>
          <w:sz w:val="32"/>
          <w:szCs w:val="36"/>
        </w:rPr>
        <w:t>编制说明</w:t>
      </w:r>
    </w:p>
    <w:p w14:paraId="4B0374EE" w14:textId="0DC2EF8F" w:rsidR="00865434" w:rsidRPr="001362E8" w:rsidRDefault="00530E4A" w:rsidP="00FD789F">
      <w:pPr>
        <w:jc w:val="center"/>
        <w:rPr>
          <w:rFonts w:ascii="宋体"/>
          <w:b/>
          <w:sz w:val="32"/>
          <w:szCs w:val="36"/>
        </w:rPr>
      </w:pPr>
      <w:r w:rsidRPr="001362E8">
        <w:rPr>
          <w:rFonts w:ascii="宋体" w:hAnsi="宋体" w:hint="eastAsia"/>
          <w:b/>
          <w:sz w:val="32"/>
          <w:szCs w:val="36"/>
        </w:rPr>
        <w:t>（征求意见</w:t>
      </w:r>
      <w:r w:rsidR="00865434" w:rsidRPr="001362E8">
        <w:rPr>
          <w:rFonts w:ascii="宋体" w:hAnsi="宋体" w:hint="eastAsia"/>
          <w:b/>
          <w:sz w:val="32"/>
          <w:szCs w:val="36"/>
        </w:rPr>
        <w:t>稿）</w:t>
      </w:r>
    </w:p>
    <w:p w14:paraId="2119DA77" w14:textId="77777777" w:rsidR="00B43A5A" w:rsidRPr="00530E4A" w:rsidRDefault="00B43A5A" w:rsidP="00E4773E">
      <w:pPr>
        <w:spacing w:before="240" w:afterLines="50" w:after="156" w:line="400" w:lineRule="exact"/>
        <w:rPr>
          <w:rFonts w:ascii="宋体"/>
          <w:b/>
          <w:kern w:val="0"/>
          <w:sz w:val="24"/>
          <w:szCs w:val="28"/>
        </w:rPr>
      </w:pPr>
      <w:r w:rsidRPr="00530E4A">
        <w:rPr>
          <w:rFonts w:ascii="宋体" w:hAnsi="宋体" w:hint="eastAsia"/>
          <w:b/>
          <w:kern w:val="0"/>
          <w:sz w:val="24"/>
          <w:szCs w:val="28"/>
        </w:rPr>
        <w:t>一、工作简况</w:t>
      </w:r>
    </w:p>
    <w:p w14:paraId="77DEBD8D" w14:textId="77777777" w:rsidR="00B43A5A" w:rsidRPr="00530E4A" w:rsidRDefault="00B43A5A" w:rsidP="00E4773E">
      <w:pPr>
        <w:spacing w:before="240" w:afterLines="50" w:after="156" w:line="400" w:lineRule="exact"/>
        <w:rPr>
          <w:rFonts w:ascii="宋体"/>
          <w:b/>
          <w:sz w:val="22"/>
          <w:szCs w:val="28"/>
        </w:rPr>
      </w:pPr>
      <w:r w:rsidRPr="00530E4A">
        <w:rPr>
          <w:rFonts w:ascii="宋体" w:hAnsi="宋体"/>
          <w:b/>
          <w:sz w:val="22"/>
          <w:szCs w:val="28"/>
        </w:rPr>
        <w:t>1</w:t>
      </w:r>
      <w:r w:rsidRPr="00530E4A">
        <w:rPr>
          <w:rFonts w:ascii="宋体" w:hAnsi="宋体" w:hint="eastAsia"/>
          <w:b/>
          <w:sz w:val="22"/>
          <w:szCs w:val="28"/>
        </w:rPr>
        <w:t>任务来源</w:t>
      </w:r>
    </w:p>
    <w:p w14:paraId="5DFF76B8" w14:textId="2511A967" w:rsidR="00530E4A" w:rsidRPr="00530E4A" w:rsidRDefault="00530E4A" w:rsidP="00226FA6">
      <w:pPr>
        <w:spacing w:line="400" w:lineRule="exact"/>
        <w:ind w:firstLineChars="200" w:firstLine="440"/>
        <w:rPr>
          <w:rFonts w:ascii="宋体" w:hAnsi="宋体"/>
          <w:sz w:val="22"/>
          <w:szCs w:val="24"/>
        </w:rPr>
      </w:pPr>
      <w:r w:rsidRPr="00530E4A">
        <w:rPr>
          <w:rFonts w:ascii="宋体" w:hAnsi="宋体" w:hint="eastAsia"/>
          <w:sz w:val="22"/>
          <w:szCs w:val="24"/>
        </w:rPr>
        <w:t>本项目根据工业和信息化部《2</w:t>
      </w:r>
      <w:r w:rsidRPr="00530E4A">
        <w:rPr>
          <w:rFonts w:ascii="宋体" w:hAnsi="宋体"/>
          <w:sz w:val="22"/>
          <w:szCs w:val="24"/>
        </w:rPr>
        <w:t>02</w:t>
      </w:r>
      <w:r w:rsidRPr="00530E4A">
        <w:rPr>
          <w:rFonts w:ascii="宋体" w:hAnsi="宋体" w:hint="eastAsia"/>
          <w:sz w:val="22"/>
          <w:szCs w:val="24"/>
        </w:rPr>
        <w:t>3年第一批行业标准制修订和外文版项目计划》（工信厅科〔</w:t>
      </w:r>
      <w:r w:rsidRPr="00530E4A">
        <w:rPr>
          <w:rFonts w:ascii="宋体" w:hAnsi="宋体"/>
          <w:sz w:val="22"/>
          <w:szCs w:val="24"/>
        </w:rPr>
        <w:t>202</w:t>
      </w:r>
      <w:r w:rsidRPr="00530E4A">
        <w:rPr>
          <w:rFonts w:ascii="宋体" w:hAnsi="宋体" w:hint="eastAsia"/>
          <w:sz w:val="22"/>
          <w:szCs w:val="24"/>
        </w:rPr>
        <w:t>3〕</w:t>
      </w:r>
      <w:r w:rsidRPr="00530E4A">
        <w:rPr>
          <w:rFonts w:ascii="宋体" w:hAnsi="宋体"/>
          <w:sz w:val="22"/>
          <w:szCs w:val="24"/>
        </w:rPr>
        <w:t>18</w:t>
      </w:r>
      <w:r w:rsidRPr="00530E4A">
        <w:rPr>
          <w:rFonts w:ascii="宋体" w:hAnsi="宋体" w:hint="eastAsia"/>
          <w:sz w:val="22"/>
          <w:szCs w:val="24"/>
        </w:rPr>
        <w:t>号）要求，计划编号为</w:t>
      </w:r>
      <w:r w:rsidRPr="00530E4A">
        <w:rPr>
          <w:rFonts w:ascii="宋体" w:hAnsi="宋体"/>
          <w:sz w:val="22"/>
          <w:szCs w:val="24"/>
        </w:rPr>
        <w:t xml:space="preserve"> </w:t>
      </w:r>
      <w:r w:rsidR="00226FA6" w:rsidRPr="00226FA6">
        <w:rPr>
          <w:rFonts w:ascii="宋体" w:hAnsi="宋体"/>
          <w:sz w:val="22"/>
          <w:szCs w:val="24"/>
        </w:rPr>
        <w:t>2023-0317T-QB</w:t>
      </w:r>
      <w:r w:rsidRPr="00530E4A">
        <w:rPr>
          <w:rFonts w:ascii="宋体" w:hAnsi="宋体" w:hint="eastAsia"/>
          <w:sz w:val="22"/>
          <w:szCs w:val="24"/>
        </w:rPr>
        <w:t>，项目名称“</w:t>
      </w:r>
      <w:r w:rsidR="00226FA6" w:rsidRPr="00226FA6">
        <w:rPr>
          <w:rFonts w:ascii="宋体" w:hAnsi="宋体" w:hint="eastAsia"/>
          <w:sz w:val="22"/>
          <w:szCs w:val="24"/>
        </w:rPr>
        <w:t>食盐用水质量控制技术规范</w:t>
      </w:r>
      <w:r w:rsidR="00226FA6">
        <w:rPr>
          <w:rFonts w:ascii="宋体" w:hAnsi="宋体" w:hint="eastAsia"/>
          <w:sz w:val="22"/>
          <w:szCs w:val="24"/>
        </w:rPr>
        <w:t>”进行标准制定</w:t>
      </w:r>
      <w:r w:rsidRPr="00530E4A">
        <w:rPr>
          <w:rFonts w:ascii="宋体" w:hAnsi="宋体" w:hint="eastAsia"/>
          <w:sz w:val="22"/>
          <w:szCs w:val="24"/>
        </w:rPr>
        <w:t>，主要起草单位：国盐检测（天津）有限责任公司</w:t>
      </w:r>
      <w:r w:rsidRPr="00530E4A">
        <w:rPr>
          <w:rFonts w:ascii="宋体" w:hAnsi="宋体"/>
          <w:sz w:val="22"/>
          <w:szCs w:val="24"/>
        </w:rPr>
        <w:t>、</w:t>
      </w:r>
      <w:r w:rsidR="00226FA6">
        <w:rPr>
          <w:rFonts w:ascii="宋体" w:hAnsi="宋体"/>
          <w:sz w:val="22"/>
          <w:szCs w:val="24"/>
        </w:rPr>
        <w:t>中国盐业股份有限公司、</w:t>
      </w:r>
      <w:r w:rsidRPr="00530E4A">
        <w:rPr>
          <w:rFonts w:ascii="宋体" w:hAnsi="宋体" w:hint="eastAsia"/>
          <w:sz w:val="22"/>
          <w:szCs w:val="24"/>
        </w:rPr>
        <w:t>中盐工程技术研究院有限公司、天津科技大学</w:t>
      </w:r>
      <w:r w:rsidRPr="00530E4A">
        <w:rPr>
          <w:rFonts w:ascii="宋体" w:hAnsi="宋体"/>
          <w:sz w:val="22"/>
          <w:szCs w:val="24"/>
        </w:rPr>
        <w:t>，</w:t>
      </w:r>
      <w:r w:rsidRPr="00530E4A">
        <w:rPr>
          <w:rFonts w:ascii="宋体" w:hAnsi="宋体" w:hint="eastAsia"/>
          <w:sz w:val="22"/>
          <w:szCs w:val="24"/>
        </w:rPr>
        <w:t>计划完成时间2025年</w:t>
      </w:r>
      <w:r w:rsidR="00226FA6">
        <w:rPr>
          <w:rFonts w:ascii="宋体" w:hAnsi="宋体"/>
          <w:sz w:val="22"/>
          <w:szCs w:val="24"/>
        </w:rPr>
        <w:t>4</w:t>
      </w:r>
      <w:r w:rsidRPr="00530E4A">
        <w:rPr>
          <w:rFonts w:ascii="宋体" w:hAnsi="宋体" w:hint="eastAsia"/>
          <w:sz w:val="22"/>
          <w:szCs w:val="24"/>
        </w:rPr>
        <w:t>月。</w:t>
      </w:r>
    </w:p>
    <w:p w14:paraId="180B7DD6" w14:textId="77777777" w:rsidR="00B43A5A" w:rsidRPr="00530E4A" w:rsidRDefault="00B43A5A" w:rsidP="00226FA6">
      <w:pPr>
        <w:spacing w:before="240" w:line="400" w:lineRule="exact"/>
        <w:rPr>
          <w:rFonts w:ascii="宋体"/>
          <w:b/>
          <w:sz w:val="24"/>
          <w:szCs w:val="28"/>
        </w:rPr>
      </w:pPr>
      <w:r w:rsidRPr="00530E4A">
        <w:rPr>
          <w:rFonts w:ascii="宋体" w:hAnsi="宋体"/>
          <w:b/>
          <w:sz w:val="24"/>
          <w:szCs w:val="28"/>
        </w:rPr>
        <w:t>2</w:t>
      </w:r>
      <w:r w:rsidRPr="00530E4A">
        <w:rPr>
          <w:rFonts w:ascii="宋体" w:hAnsi="宋体" w:hint="eastAsia"/>
          <w:b/>
          <w:sz w:val="24"/>
          <w:szCs w:val="28"/>
        </w:rPr>
        <w:t>主要工作过程</w:t>
      </w:r>
    </w:p>
    <w:p w14:paraId="08AABC90" w14:textId="77777777" w:rsidR="00FD0371" w:rsidRPr="00530E4A" w:rsidRDefault="00FD0371" w:rsidP="00226FA6">
      <w:pPr>
        <w:spacing w:before="240" w:line="400" w:lineRule="exact"/>
        <w:rPr>
          <w:rFonts w:ascii="宋体"/>
          <w:b/>
          <w:sz w:val="24"/>
          <w:szCs w:val="28"/>
        </w:rPr>
      </w:pPr>
      <w:r w:rsidRPr="00530E4A">
        <w:rPr>
          <w:rFonts w:ascii="宋体" w:hAnsi="宋体"/>
          <w:b/>
          <w:sz w:val="24"/>
          <w:szCs w:val="28"/>
        </w:rPr>
        <w:t>2.1</w:t>
      </w:r>
      <w:r w:rsidRPr="00530E4A">
        <w:rPr>
          <w:rFonts w:ascii="宋体" w:hAnsi="宋体" w:hint="eastAsia"/>
          <w:b/>
          <w:sz w:val="24"/>
          <w:szCs w:val="28"/>
        </w:rPr>
        <w:t>起草阶段</w:t>
      </w:r>
    </w:p>
    <w:p w14:paraId="19109524" w14:textId="79313771" w:rsidR="00FD0371" w:rsidRPr="00530E4A" w:rsidRDefault="00FD0371" w:rsidP="00226FA6">
      <w:pPr>
        <w:spacing w:before="240" w:line="400" w:lineRule="exact"/>
        <w:ind w:firstLineChars="200" w:firstLine="480"/>
        <w:rPr>
          <w:rFonts w:ascii="宋体"/>
          <w:sz w:val="24"/>
          <w:szCs w:val="28"/>
        </w:rPr>
      </w:pPr>
      <w:r w:rsidRPr="00530E4A">
        <w:rPr>
          <w:rFonts w:ascii="宋体" w:hAnsi="宋体" w:hint="eastAsia"/>
          <w:sz w:val="24"/>
          <w:szCs w:val="28"/>
        </w:rPr>
        <w:t>标准起草任务下达后，起草单位迅速</w:t>
      </w:r>
      <w:r w:rsidR="00FB1C97" w:rsidRPr="00530E4A">
        <w:rPr>
          <w:rFonts w:ascii="宋体" w:hAnsi="宋体" w:hint="eastAsia"/>
          <w:sz w:val="24"/>
          <w:szCs w:val="28"/>
        </w:rPr>
        <w:t>组织人员</w:t>
      </w:r>
      <w:r w:rsidRPr="00530E4A">
        <w:rPr>
          <w:rFonts w:ascii="宋体" w:hAnsi="宋体" w:hint="eastAsia"/>
          <w:sz w:val="24"/>
          <w:szCs w:val="28"/>
        </w:rPr>
        <w:t>成立了标准起草工作组。通过讨论，</w:t>
      </w:r>
      <w:r w:rsidR="00FB1C97" w:rsidRPr="00530E4A">
        <w:rPr>
          <w:rFonts w:ascii="宋体" w:hAnsi="宋体" w:hint="eastAsia"/>
          <w:sz w:val="24"/>
          <w:szCs w:val="28"/>
        </w:rPr>
        <w:t>工作组</w:t>
      </w:r>
      <w:r w:rsidRPr="00530E4A">
        <w:rPr>
          <w:rFonts w:ascii="宋体" w:hAnsi="宋体" w:hint="eastAsia"/>
          <w:sz w:val="24"/>
          <w:szCs w:val="28"/>
        </w:rPr>
        <w:t>初步明确了标准起草进程安排和各起草单位分工。</w:t>
      </w:r>
    </w:p>
    <w:p w14:paraId="32C18C02" w14:textId="7BAE36AF" w:rsidR="001362E8" w:rsidRDefault="00FD0371" w:rsidP="00E4773E">
      <w:pPr>
        <w:spacing w:line="400" w:lineRule="exact"/>
        <w:ind w:firstLineChars="200" w:firstLine="480"/>
        <w:rPr>
          <w:rFonts w:ascii="宋体" w:hAnsi="宋体"/>
          <w:sz w:val="24"/>
          <w:szCs w:val="28"/>
        </w:rPr>
      </w:pPr>
      <w:r w:rsidRPr="00530E4A">
        <w:rPr>
          <w:rFonts w:ascii="宋体" w:hAnsi="宋体" w:hint="eastAsia"/>
          <w:sz w:val="24"/>
          <w:szCs w:val="28"/>
        </w:rPr>
        <w:t>标准起草工作组</w:t>
      </w:r>
      <w:r w:rsidR="00486131" w:rsidRPr="00530E4A">
        <w:rPr>
          <w:rFonts w:ascii="宋体" w:hAnsi="宋体" w:hint="eastAsia"/>
          <w:sz w:val="24"/>
          <w:szCs w:val="28"/>
        </w:rPr>
        <w:t>调研了</w:t>
      </w:r>
      <w:r w:rsidR="00E4773E">
        <w:rPr>
          <w:rFonts w:ascii="宋体" w:hAnsi="宋体" w:hint="eastAsia"/>
          <w:sz w:val="24"/>
          <w:szCs w:val="28"/>
        </w:rPr>
        <w:t>国内食盐加工用水</w:t>
      </w:r>
      <w:r w:rsidR="00242509">
        <w:rPr>
          <w:rFonts w:ascii="宋体" w:hAnsi="宋体" w:hint="eastAsia"/>
          <w:sz w:val="24"/>
          <w:szCs w:val="28"/>
        </w:rPr>
        <w:t>包含</w:t>
      </w:r>
      <w:r w:rsidR="00E4773E">
        <w:rPr>
          <w:rFonts w:ascii="宋体" w:hAnsi="宋体" w:hint="eastAsia"/>
          <w:sz w:val="24"/>
          <w:szCs w:val="28"/>
        </w:rPr>
        <w:t>的类型，对部分代表性食盐用水的成分进行了检验，</w:t>
      </w:r>
      <w:r w:rsidR="001362E8">
        <w:rPr>
          <w:rFonts w:ascii="宋体" w:hAnsi="宋体" w:hint="eastAsia"/>
          <w:sz w:val="24"/>
          <w:szCs w:val="28"/>
        </w:rPr>
        <w:t>结合G</w:t>
      </w:r>
      <w:r w:rsidR="001362E8">
        <w:rPr>
          <w:rFonts w:ascii="宋体" w:hAnsi="宋体"/>
          <w:sz w:val="24"/>
          <w:szCs w:val="28"/>
        </w:rPr>
        <w:t>B 2721-2015《食品安全国家标准</w:t>
      </w:r>
      <w:r w:rsidR="001362E8">
        <w:rPr>
          <w:rFonts w:ascii="宋体" w:hAnsi="宋体" w:hint="eastAsia"/>
          <w:sz w:val="24"/>
          <w:szCs w:val="28"/>
        </w:rPr>
        <w:t xml:space="preserve"> 食用盐</w:t>
      </w:r>
      <w:r w:rsidR="001362E8">
        <w:rPr>
          <w:rFonts w:ascii="宋体" w:hAnsi="宋体"/>
          <w:sz w:val="24"/>
          <w:szCs w:val="28"/>
        </w:rPr>
        <w:t>》、</w:t>
      </w:r>
      <w:r w:rsidR="001362E8" w:rsidRPr="001362E8">
        <w:rPr>
          <w:rFonts w:ascii="宋体" w:hAnsi="宋体" w:hint="eastAsia"/>
          <w:sz w:val="24"/>
          <w:szCs w:val="28"/>
        </w:rPr>
        <w:t>NY/T 391-2021</w:t>
      </w:r>
      <w:r w:rsidR="001362E8">
        <w:rPr>
          <w:rFonts w:ascii="宋体" w:hAnsi="宋体" w:hint="eastAsia"/>
          <w:sz w:val="24"/>
          <w:szCs w:val="28"/>
        </w:rPr>
        <w:t>《</w:t>
      </w:r>
      <w:r w:rsidR="001362E8" w:rsidRPr="001362E8">
        <w:rPr>
          <w:rFonts w:ascii="宋体" w:hAnsi="宋体" w:hint="eastAsia"/>
          <w:sz w:val="24"/>
          <w:szCs w:val="28"/>
        </w:rPr>
        <w:t>绿色食品 产地环境质量</w:t>
      </w:r>
      <w:r w:rsidR="001362E8">
        <w:rPr>
          <w:rFonts w:ascii="宋体" w:hAnsi="宋体" w:hint="eastAsia"/>
          <w:sz w:val="24"/>
          <w:szCs w:val="28"/>
        </w:rPr>
        <w:t>》、</w:t>
      </w:r>
      <w:r w:rsidR="001362E8" w:rsidRPr="001362E8">
        <w:rPr>
          <w:rFonts w:ascii="宋体" w:hAnsi="宋体" w:hint="eastAsia"/>
          <w:sz w:val="24"/>
          <w:szCs w:val="28"/>
        </w:rPr>
        <w:t>GB 5749-2022</w:t>
      </w:r>
      <w:r w:rsidR="001362E8">
        <w:rPr>
          <w:rFonts w:ascii="宋体" w:hAnsi="宋体" w:hint="eastAsia"/>
          <w:sz w:val="24"/>
          <w:szCs w:val="28"/>
        </w:rPr>
        <w:t>《</w:t>
      </w:r>
      <w:r w:rsidR="001362E8" w:rsidRPr="001362E8">
        <w:rPr>
          <w:rFonts w:ascii="宋体" w:hAnsi="宋体" w:hint="eastAsia"/>
          <w:sz w:val="24"/>
          <w:szCs w:val="28"/>
        </w:rPr>
        <w:t>生活饮用水卫生标准</w:t>
      </w:r>
      <w:r w:rsidR="001362E8">
        <w:rPr>
          <w:rFonts w:ascii="宋体" w:hAnsi="宋体" w:hint="eastAsia"/>
          <w:sz w:val="24"/>
          <w:szCs w:val="28"/>
        </w:rPr>
        <w:t>》等标准的要求，初步确定了规定项目。针对规定项目，通过查阅文献、检测方法验证等，建立了检测方法。</w:t>
      </w:r>
      <w:r w:rsidR="00D22178">
        <w:rPr>
          <w:rFonts w:ascii="宋体" w:hAnsi="宋体" w:hint="eastAsia"/>
          <w:sz w:val="24"/>
          <w:szCs w:val="28"/>
        </w:rPr>
        <w:t>对部分企业的食用盐原料水和生产加工用水进行了检测。在</w:t>
      </w:r>
      <w:r w:rsidR="001362E8">
        <w:rPr>
          <w:rFonts w:ascii="宋体" w:hAnsi="宋体" w:hint="eastAsia"/>
          <w:sz w:val="24"/>
          <w:szCs w:val="28"/>
        </w:rPr>
        <w:t>经过大量调研、实验验证后，起草组经过讨论和汇总分析，编写了标准草稿。</w:t>
      </w:r>
    </w:p>
    <w:p w14:paraId="49D19232" w14:textId="77777777" w:rsidR="00FD0371" w:rsidRPr="00530E4A" w:rsidRDefault="00FD0371" w:rsidP="00226FA6">
      <w:pPr>
        <w:spacing w:before="240" w:line="400" w:lineRule="exact"/>
        <w:rPr>
          <w:rFonts w:ascii="宋体"/>
          <w:b/>
          <w:sz w:val="24"/>
          <w:szCs w:val="28"/>
        </w:rPr>
      </w:pPr>
      <w:r w:rsidRPr="00530E4A">
        <w:rPr>
          <w:rFonts w:ascii="宋体" w:hAnsi="宋体"/>
          <w:b/>
          <w:sz w:val="24"/>
          <w:szCs w:val="28"/>
        </w:rPr>
        <w:t>2.2</w:t>
      </w:r>
      <w:r w:rsidRPr="00530E4A">
        <w:rPr>
          <w:rFonts w:ascii="宋体" w:hAnsi="宋体" w:hint="eastAsia"/>
          <w:b/>
          <w:sz w:val="24"/>
          <w:szCs w:val="28"/>
        </w:rPr>
        <w:t>征求意见阶段</w:t>
      </w:r>
    </w:p>
    <w:p w14:paraId="07E26142" w14:textId="0299B227" w:rsidR="00FD0371" w:rsidRDefault="00FD0371" w:rsidP="009E6743">
      <w:pPr>
        <w:spacing w:before="240" w:line="400" w:lineRule="exact"/>
        <w:ind w:firstLineChars="200" w:firstLine="480"/>
        <w:rPr>
          <w:rFonts w:ascii="宋体" w:hAnsi="宋体"/>
          <w:sz w:val="24"/>
          <w:szCs w:val="28"/>
        </w:rPr>
      </w:pPr>
      <w:r w:rsidRPr="00530E4A">
        <w:rPr>
          <w:rFonts w:ascii="宋体" w:hAnsi="宋体" w:hint="eastAsia"/>
          <w:sz w:val="24"/>
          <w:szCs w:val="28"/>
        </w:rPr>
        <w:t>《</w:t>
      </w:r>
      <w:r w:rsidR="001362E8" w:rsidRPr="001362E8">
        <w:rPr>
          <w:rFonts w:ascii="宋体" w:hAnsi="宋体" w:hint="eastAsia"/>
          <w:sz w:val="24"/>
          <w:szCs w:val="28"/>
        </w:rPr>
        <w:t>食盐用水质量控制技术规范</w:t>
      </w:r>
      <w:r w:rsidRPr="00530E4A">
        <w:rPr>
          <w:rFonts w:ascii="宋体" w:hAnsi="宋体" w:hint="eastAsia"/>
          <w:sz w:val="24"/>
          <w:szCs w:val="28"/>
        </w:rPr>
        <w:t>》行业标准草案形成后，标准起草工作组成员征求了部分</w:t>
      </w:r>
      <w:r w:rsidR="007F6368">
        <w:rPr>
          <w:rFonts w:ascii="宋体" w:hAnsi="宋体" w:hint="eastAsia"/>
          <w:sz w:val="24"/>
          <w:szCs w:val="28"/>
        </w:rPr>
        <w:t>食盐</w:t>
      </w:r>
      <w:r w:rsidR="00324C72" w:rsidRPr="00530E4A">
        <w:rPr>
          <w:rFonts w:ascii="宋体" w:hAnsi="宋体" w:hint="eastAsia"/>
          <w:sz w:val="24"/>
          <w:szCs w:val="28"/>
        </w:rPr>
        <w:t>生产</w:t>
      </w:r>
      <w:r w:rsidRPr="00530E4A">
        <w:rPr>
          <w:rFonts w:ascii="宋体" w:hAnsi="宋体" w:hint="eastAsia"/>
          <w:sz w:val="24"/>
          <w:szCs w:val="28"/>
        </w:rPr>
        <w:t>企业意见，</w:t>
      </w:r>
      <w:r w:rsidR="00324C72" w:rsidRPr="00530E4A">
        <w:rPr>
          <w:rFonts w:ascii="宋体" w:hAnsi="宋体" w:hint="eastAsia"/>
          <w:sz w:val="24"/>
          <w:szCs w:val="28"/>
        </w:rPr>
        <w:t>根据收到的意见</w:t>
      </w:r>
      <w:r w:rsidRPr="00530E4A">
        <w:rPr>
          <w:rFonts w:ascii="宋体" w:hAnsi="宋体" w:hint="eastAsia"/>
          <w:sz w:val="24"/>
          <w:szCs w:val="28"/>
        </w:rPr>
        <w:t>对标准进行了认真修改，最终形成了征求意见稿</w:t>
      </w:r>
      <w:r w:rsidR="00324C72" w:rsidRPr="00530E4A">
        <w:rPr>
          <w:rFonts w:ascii="宋体" w:hAnsi="宋体" w:hint="eastAsia"/>
          <w:sz w:val="24"/>
          <w:szCs w:val="28"/>
        </w:rPr>
        <w:t>，</w:t>
      </w:r>
      <w:r w:rsidR="00250724" w:rsidRPr="00530E4A">
        <w:rPr>
          <w:rFonts w:ascii="宋体" w:hAnsi="宋体" w:hint="eastAsia"/>
          <w:sz w:val="24"/>
          <w:szCs w:val="28"/>
        </w:rPr>
        <w:t>于</w:t>
      </w:r>
      <w:r w:rsidR="00324C72" w:rsidRPr="00530E4A">
        <w:rPr>
          <w:rFonts w:ascii="宋体" w:hAnsi="宋体" w:hint="eastAsia"/>
          <w:sz w:val="24"/>
          <w:szCs w:val="28"/>
        </w:rPr>
        <w:t>2</w:t>
      </w:r>
      <w:r w:rsidR="00324C72" w:rsidRPr="00530E4A">
        <w:rPr>
          <w:rFonts w:ascii="宋体" w:hAnsi="宋体"/>
          <w:sz w:val="24"/>
          <w:szCs w:val="28"/>
        </w:rPr>
        <w:t>02</w:t>
      </w:r>
      <w:r w:rsidR="007F6368">
        <w:rPr>
          <w:rFonts w:ascii="宋体" w:hAnsi="宋体"/>
          <w:sz w:val="24"/>
          <w:szCs w:val="28"/>
        </w:rPr>
        <w:t>5</w:t>
      </w:r>
      <w:r w:rsidR="00324C72" w:rsidRPr="00530E4A">
        <w:rPr>
          <w:rFonts w:ascii="宋体" w:hAnsi="宋体"/>
          <w:sz w:val="24"/>
          <w:szCs w:val="28"/>
        </w:rPr>
        <w:t>年</w:t>
      </w:r>
      <w:r w:rsidR="007F6368">
        <w:rPr>
          <w:rFonts w:ascii="宋体" w:hAnsi="宋体"/>
          <w:sz w:val="24"/>
          <w:szCs w:val="28"/>
        </w:rPr>
        <w:t>5</w:t>
      </w:r>
      <w:r w:rsidR="00324C72" w:rsidRPr="00530E4A">
        <w:rPr>
          <w:rFonts w:ascii="宋体" w:hAnsi="宋体" w:hint="eastAsia"/>
          <w:sz w:val="24"/>
          <w:szCs w:val="28"/>
        </w:rPr>
        <w:t>月报全国盐业标准化技术委员会秘书处进行公开征求意见。</w:t>
      </w:r>
    </w:p>
    <w:p w14:paraId="6738DF49" w14:textId="77777777" w:rsidR="009E6743" w:rsidRPr="009E6743" w:rsidRDefault="009E6743" w:rsidP="009E6743">
      <w:pPr>
        <w:spacing w:before="240"/>
        <w:rPr>
          <w:rFonts w:ascii="宋体" w:hAnsi="宋体"/>
          <w:b/>
          <w:sz w:val="24"/>
          <w:szCs w:val="28"/>
        </w:rPr>
      </w:pPr>
      <w:r w:rsidRPr="009E6743">
        <w:rPr>
          <w:rFonts w:ascii="宋体" w:hAnsi="宋体" w:hint="eastAsia"/>
          <w:b/>
          <w:sz w:val="24"/>
          <w:szCs w:val="28"/>
        </w:rPr>
        <w:t>2</w:t>
      </w:r>
      <w:r w:rsidRPr="009E6743">
        <w:rPr>
          <w:rFonts w:ascii="宋体" w:hAnsi="宋体"/>
          <w:b/>
          <w:sz w:val="24"/>
          <w:szCs w:val="28"/>
        </w:rPr>
        <w:t>.3主要</w:t>
      </w:r>
      <w:r w:rsidRPr="009E6743">
        <w:rPr>
          <w:rFonts w:ascii="宋体" w:hAnsi="宋体" w:hint="eastAsia"/>
          <w:b/>
          <w:sz w:val="24"/>
          <w:szCs w:val="28"/>
        </w:rPr>
        <w:t>参加</w:t>
      </w:r>
      <w:r w:rsidRPr="009E6743">
        <w:rPr>
          <w:rFonts w:ascii="宋体" w:hAnsi="宋体"/>
          <w:b/>
          <w:sz w:val="24"/>
          <w:szCs w:val="28"/>
        </w:rPr>
        <w:t>单位</w:t>
      </w:r>
    </w:p>
    <w:p w14:paraId="0BDADA2D" w14:textId="7F44AE9D" w:rsidR="009E6743" w:rsidRPr="009E6743" w:rsidRDefault="009E6743" w:rsidP="009E6743">
      <w:pPr>
        <w:spacing w:before="240" w:line="400" w:lineRule="exact"/>
        <w:ind w:firstLineChars="200" w:firstLine="480"/>
        <w:rPr>
          <w:rFonts w:ascii="宋体" w:hAnsi="宋体"/>
          <w:sz w:val="24"/>
          <w:szCs w:val="28"/>
        </w:rPr>
      </w:pPr>
      <w:r w:rsidRPr="009E6743">
        <w:rPr>
          <w:rFonts w:ascii="宋体" w:hAnsi="宋体" w:hint="eastAsia"/>
          <w:sz w:val="24"/>
          <w:szCs w:val="28"/>
        </w:rPr>
        <w:t>本标准由国盐检测（天津）有限责任公司、浙江省盐业股份有限公司、江苏苏盐井神股份有限公司、浙江绿海制盐有限责</w:t>
      </w:r>
      <w:r>
        <w:rPr>
          <w:rFonts w:ascii="宋体" w:hAnsi="宋体" w:hint="eastAsia"/>
          <w:sz w:val="24"/>
          <w:szCs w:val="28"/>
        </w:rPr>
        <w:t>任公司、</w:t>
      </w:r>
      <w:r w:rsidR="002F5941" w:rsidRPr="002F5941">
        <w:rPr>
          <w:rFonts w:ascii="宋体" w:hAnsi="宋体" w:hint="eastAsia"/>
          <w:sz w:val="24"/>
          <w:szCs w:val="28"/>
        </w:rPr>
        <w:t>中盐工程技术研究院有限公司</w:t>
      </w:r>
      <w:r w:rsidR="002F5941">
        <w:rPr>
          <w:rFonts w:ascii="宋体" w:hAnsi="宋体" w:hint="eastAsia"/>
          <w:sz w:val="24"/>
          <w:szCs w:val="28"/>
        </w:rPr>
        <w:t>、</w:t>
      </w:r>
      <w:r>
        <w:rPr>
          <w:rFonts w:ascii="宋体" w:hAnsi="宋体" w:hint="eastAsia"/>
          <w:sz w:val="24"/>
          <w:szCs w:val="28"/>
        </w:rPr>
        <w:t>广东省广盐集团股份有限公司、福建省盐业集团有限责任公司</w:t>
      </w:r>
      <w:r w:rsidR="004B7726">
        <w:rPr>
          <w:rFonts w:ascii="宋体" w:hAnsi="宋体" w:hint="eastAsia"/>
          <w:sz w:val="24"/>
          <w:szCs w:val="28"/>
        </w:rPr>
        <w:t>共同起草</w:t>
      </w:r>
      <w:bookmarkStart w:id="0" w:name="_GoBack"/>
      <w:bookmarkEnd w:id="0"/>
      <w:r w:rsidRPr="009E6743">
        <w:rPr>
          <w:rFonts w:ascii="宋体" w:hAnsi="宋体" w:hint="eastAsia"/>
          <w:sz w:val="24"/>
          <w:szCs w:val="28"/>
        </w:rPr>
        <w:t>。</w:t>
      </w:r>
    </w:p>
    <w:p w14:paraId="3DCB9D29" w14:textId="5A71FB54" w:rsidR="00B43A5A" w:rsidRPr="00530E4A" w:rsidRDefault="00B43A5A" w:rsidP="007F6368">
      <w:pPr>
        <w:spacing w:beforeLines="50" w:before="156" w:line="400" w:lineRule="exact"/>
        <w:rPr>
          <w:rFonts w:ascii="宋体"/>
          <w:b/>
          <w:kern w:val="0"/>
          <w:sz w:val="24"/>
          <w:szCs w:val="28"/>
        </w:rPr>
      </w:pPr>
      <w:r w:rsidRPr="00530E4A">
        <w:rPr>
          <w:rFonts w:ascii="宋体" w:hAnsi="宋体" w:hint="eastAsia"/>
          <w:b/>
          <w:kern w:val="0"/>
          <w:sz w:val="24"/>
          <w:szCs w:val="28"/>
        </w:rPr>
        <w:lastRenderedPageBreak/>
        <w:t>二、标准编制原则和主要内容</w:t>
      </w:r>
    </w:p>
    <w:p w14:paraId="47590257" w14:textId="77777777" w:rsidR="00B43A5A" w:rsidRPr="00530E4A" w:rsidRDefault="0000256E" w:rsidP="00226FA6">
      <w:pPr>
        <w:spacing w:before="240" w:line="400" w:lineRule="exact"/>
        <w:rPr>
          <w:rFonts w:ascii="宋体"/>
          <w:b/>
          <w:kern w:val="0"/>
          <w:sz w:val="24"/>
          <w:szCs w:val="28"/>
        </w:rPr>
      </w:pPr>
      <w:r w:rsidRPr="00530E4A">
        <w:rPr>
          <w:rFonts w:ascii="宋体" w:hAnsi="宋体"/>
          <w:b/>
          <w:kern w:val="0"/>
          <w:sz w:val="24"/>
          <w:szCs w:val="28"/>
        </w:rPr>
        <w:t>1</w:t>
      </w:r>
      <w:r w:rsidR="00B43A5A" w:rsidRPr="00530E4A">
        <w:rPr>
          <w:rFonts w:ascii="宋体" w:hAnsi="宋体" w:hint="eastAsia"/>
          <w:b/>
          <w:kern w:val="0"/>
          <w:sz w:val="24"/>
          <w:szCs w:val="28"/>
        </w:rPr>
        <w:t>标准编制原则</w:t>
      </w:r>
    </w:p>
    <w:p w14:paraId="3CBB9248" w14:textId="09594321" w:rsidR="00B43A5A" w:rsidRPr="00530E4A" w:rsidRDefault="00B43A5A" w:rsidP="00226FA6">
      <w:pPr>
        <w:spacing w:before="240" w:line="400" w:lineRule="exact"/>
        <w:ind w:firstLineChars="197" w:firstLine="473"/>
        <w:rPr>
          <w:rFonts w:ascii="宋体"/>
          <w:b/>
          <w:kern w:val="0"/>
          <w:sz w:val="24"/>
          <w:szCs w:val="28"/>
        </w:rPr>
      </w:pPr>
      <w:r w:rsidRPr="00530E4A">
        <w:rPr>
          <w:rFonts w:ascii="宋体" w:hAnsi="宋体" w:hint="eastAsia"/>
          <w:kern w:val="0"/>
          <w:sz w:val="24"/>
          <w:szCs w:val="28"/>
        </w:rPr>
        <w:t>本标准的制</w:t>
      </w:r>
      <w:r w:rsidR="003846ED" w:rsidRPr="00530E4A">
        <w:rPr>
          <w:rFonts w:ascii="宋体" w:hAnsi="宋体" w:hint="eastAsia"/>
          <w:kern w:val="0"/>
          <w:sz w:val="24"/>
          <w:szCs w:val="28"/>
        </w:rPr>
        <w:t>定</w:t>
      </w:r>
      <w:r w:rsidRPr="00530E4A">
        <w:rPr>
          <w:rFonts w:ascii="宋体" w:hAnsi="宋体" w:hint="eastAsia"/>
          <w:kern w:val="0"/>
          <w:sz w:val="24"/>
          <w:szCs w:val="28"/>
        </w:rPr>
        <w:t>符合产业发展的需要，充分考虑了产业发展现状、趋势及产品生产和使用双方的要求，本着先进性、科学性、合理性和可操作性的原则制定了本标准。</w:t>
      </w:r>
      <w:r w:rsidRPr="00530E4A">
        <w:rPr>
          <w:rFonts w:cs="宋体" w:hint="eastAsia"/>
          <w:sz w:val="24"/>
          <w:szCs w:val="28"/>
        </w:rPr>
        <w:t>在本标准的编写结构和内容编排等方面依据“标准化工作导则、指南和编写规则”系列标准的要求，进行了编写。</w:t>
      </w:r>
    </w:p>
    <w:p w14:paraId="02E7A35C" w14:textId="77777777" w:rsidR="00B43A5A" w:rsidRPr="00530E4A" w:rsidRDefault="0000256E" w:rsidP="00226FA6">
      <w:pPr>
        <w:spacing w:before="240" w:line="400" w:lineRule="exact"/>
        <w:rPr>
          <w:rFonts w:ascii="宋体"/>
          <w:b/>
          <w:kern w:val="0"/>
          <w:sz w:val="24"/>
          <w:szCs w:val="28"/>
        </w:rPr>
      </w:pPr>
      <w:r w:rsidRPr="00530E4A">
        <w:rPr>
          <w:rFonts w:ascii="宋体" w:hAnsi="宋体"/>
          <w:b/>
          <w:kern w:val="0"/>
          <w:sz w:val="24"/>
          <w:szCs w:val="28"/>
        </w:rPr>
        <w:t>2</w:t>
      </w:r>
      <w:r w:rsidR="00B43A5A" w:rsidRPr="00530E4A">
        <w:rPr>
          <w:rFonts w:ascii="宋体" w:hAnsi="宋体" w:hint="eastAsia"/>
          <w:b/>
          <w:kern w:val="0"/>
          <w:sz w:val="24"/>
          <w:szCs w:val="28"/>
        </w:rPr>
        <w:t>标准主要内容</w:t>
      </w:r>
    </w:p>
    <w:p w14:paraId="124A6149" w14:textId="77777777" w:rsidR="00153EA9" w:rsidRPr="00153EA9" w:rsidRDefault="00153EA9" w:rsidP="00153EA9">
      <w:pPr>
        <w:shd w:val="clear" w:color="auto" w:fill="FFFFFF"/>
        <w:spacing w:before="240" w:line="400" w:lineRule="exact"/>
        <w:ind w:firstLineChars="200" w:firstLine="480"/>
        <w:jc w:val="left"/>
        <w:textAlignment w:val="top"/>
        <w:rPr>
          <w:sz w:val="24"/>
          <w:szCs w:val="28"/>
        </w:rPr>
      </w:pPr>
      <w:r w:rsidRPr="00153EA9">
        <w:rPr>
          <w:rFonts w:hint="eastAsia"/>
          <w:sz w:val="24"/>
          <w:szCs w:val="28"/>
        </w:rPr>
        <w:t>本文件规定了食用盐用水的水质要求、试验方法和检验规则。</w:t>
      </w:r>
    </w:p>
    <w:p w14:paraId="612CB035" w14:textId="0BE675AD" w:rsidR="007F6368" w:rsidRDefault="00153EA9" w:rsidP="00153EA9">
      <w:pPr>
        <w:shd w:val="clear" w:color="auto" w:fill="FFFFFF"/>
        <w:spacing w:line="400" w:lineRule="exact"/>
        <w:ind w:firstLineChars="200" w:firstLine="480"/>
        <w:jc w:val="left"/>
        <w:textAlignment w:val="top"/>
        <w:rPr>
          <w:sz w:val="24"/>
          <w:szCs w:val="28"/>
        </w:rPr>
      </w:pPr>
      <w:r w:rsidRPr="00153EA9">
        <w:rPr>
          <w:rFonts w:hint="eastAsia"/>
          <w:sz w:val="24"/>
          <w:szCs w:val="28"/>
        </w:rPr>
        <w:t>本文件适用于食用盐生产过程中的原料水及生产加工用水质量控制。</w:t>
      </w:r>
    </w:p>
    <w:p w14:paraId="2E45E8D6" w14:textId="061546A4" w:rsidR="00CD3DCC" w:rsidRPr="00530E4A" w:rsidRDefault="00CD3DCC" w:rsidP="007F6368">
      <w:pPr>
        <w:shd w:val="clear" w:color="auto" w:fill="FFFFFF"/>
        <w:spacing w:before="240" w:line="400" w:lineRule="exact"/>
        <w:jc w:val="left"/>
        <w:textAlignment w:val="top"/>
        <w:rPr>
          <w:rFonts w:ascii="宋体"/>
          <w:b/>
          <w:kern w:val="0"/>
          <w:sz w:val="24"/>
          <w:szCs w:val="28"/>
        </w:rPr>
      </w:pPr>
      <w:r w:rsidRPr="00530E4A">
        <w:rPr>
          <w:rFonts w:ascii="宋体"/>
          <w:b/>
          <w:kern w:val="0"/>
          <w:sz w:val="24"/>
          <w:szCs w:val="28"/>
        </w:rPr>
        <w:t>2.1</w:t>
      </w:r>
      <w:r w:rsidR="007F6368" w:rsidRPr="007F6368">
        <w:rPr>
          <w:rFonts w:ascii="宋体" w:hint="eastAsia"/>
          <w:b/>
          <w:kern w:val="0"/>
          <w:sz w:val="24"/>
          <w:szCs w:val="28"/>
        </w:rPr>
        <w:t xml:space="preserve"> 水质要求</w:t>
      </w:r>
    </w:p>
    <w:p w14:paraId="77FECDB1" w14:textId="480E5868" w:rsidR="000D40DC" w:rsidRDefault="000D40DC" w:rsidP="00226FA6">
      <w:pPr>
        <w:shd w:val="clear" w:color="auto" w:fill="FFFFFF"/>
        <w:spacing w:before="240" w:line="400" w:lineRule="exact"/>
        <w:ind w:firstLineChars="200" w:firstLine="480"/>
        <w:jc w:val="left"/>
        <w:textAlignment w:val="top"/>
        <w:rPr>
          <w:rFonts w:ascii="宋体"/>
          <w:kern w:val="0"/>
          <w:sz w:val="24"/>
          <w:szCs w:val="28"/>
        </w:rPr>
      </w:pPr>
      <w:r w:rsidRPr="000D40DC">
        <w:rPr>
          <w:rFonts w:ascii="宋体" w:hint="eastAsia"/>
          <w:kern w:val="0"/>
          <w:sz w:val="24"/>
          <w:szCs w:val="28"/>
        </w:rPr>
        <w:t>食用盐原料水包括海水制得的饱和卤水、地下采出卤水或盐湖天然卤水等。</w:t>
      </w:r>
      <w:r>
        <w:rPr>
          <w:rFonts w:ascii="宋体" w:hint="eastAsia"/>
          <w:kern w:val="0"/>
          <w:sz w:val="24"/>
          <w:szCs w:val="28"/>
        </w:rPr>
        <w:t>本标准没有针对各个种类分别进行规定，而是从保证食用安全的角度对存在食品安全风险的铅、砷、汞、镉、钡等指标进行了规定，p</w:t>
      </w:r>
      <w:r>
        <w:rPr>
          <w:rFonts w:ascii="宋体"/>
          <w:kern w:val="0"/>
          <w:sz w:val="24"/>
          <w:szCs w:val="28"/>
        </w:rPr>
        <w:t>H值可以反映</w:t>
      </w:r>
      <w:r w:rsidR="00D22178">
        <w:rPr>
          <w:rFonts w:ascii="宋体"/>
          <w:kern w:val="0"/>
          <w:sz w:val="24"/>
          <w:szCs w:val="28"/>
        </w:rPr>
        <w:t>原料中可能存在的碳酸盐、碳酸氢盐和其他</w:t>
      </w:r>
      <w:r w:rsidR="00D34841">
        <w:rPr>
          <w:rFonts w:ascii="宋体"/>
          <w:kern w:val="0"/>
          <w:sz w:val="24"/>
          <w:szCs w:val="28"/>
        </w:rPr>
        <w:t>酸性</w:t>
      </w:r>
      <w:r w:rsidR="00D22178">
        <w:rPr>
          <w:rFonts w:ascii="宋体"/>
          <w:kern w:val="0"/>
          <w:sz w:val="24"/>
          <w:szCs w:val="28"/>
        </w:rPr>
        <w:t>、碱性</w:t>
      </w:r>
      <w:r w:rsidR="00D34841">
        <w:rPr>
          <w:rFonts w:ascii="宋体" w:hint="eastAsia"/>
          <w:kern w:val="0"/>
          <w:sz w:val="24"/>
          <w:szCs w:val="28"/>
        </w:rPr>
        <w:t>物质</w:t>
      </w:r>
      <w:r w:rsidR="00D34841">
        <w:rPr>
          <w:rFonts w:ascii="宋体"/>
          <w:kern w:val="0"/>
          <w:sz w:val="24"/>
          <w:szCs w:val="28"/>
        </w:rPr>
        <w:t>，也进行了规定。各项指标要求的设定详见</w:t>
      </w:r>
      <w:r w:rsidR="00D34841">
        <w:rPr>
          <w:rFonts w:ascii="宋体"/>
          <w:kern w:val="0"/>
          <w:sz w:val="24"/>
          <w:szCs w:val="28"/>
        </w:rPr>
        <w:t>“</w:t>
      </w:r>
      <w:r w:rsidR="00D34841" w:rsidRPr="00D34841">
        <w:rPr>
          <w:rFonts w:ascii="宋体" w:hint="eastAsia"/>
          <w:kern w:val="0"/>
          <w:sz w:val="24"/>
          <w:szCs w:val="28"/>
        </w:rPr>
        <w:t>三、主要试验（或验证）情况</w:t>
      </w:r>
      <w:r w:rsidR="00D34841">
        <w:rPr>
          <w:rFonts w:ascii="宋体"/>
          <w:kern w:val="0"/>
          <w:sz w:val="24"/>
          <w:szCs w:val="28"/>
        </w:rPr>
        <w:t>”</w:t>
      </w:r>
    </w:p>
    <w:p w14:paraId="0525F7F0" w14:textId="48B9311C" w:rsidR="000D40DC" w:rsidRPr="00D34841" w:rsidRDefault="00D34841" w:rsidP="00226FA6">
      <w:pPr>
        <w:shd w:val="clear" w:color="auto" w:fill="FFFFFF"/>
        <w:spacing w:before="240" w:line="400" w:lineRule="exact"/>
        <w:ind w:firstLineChars="200" w:firstLine="480"/>
        <w:jc w:val="left"/>
        <w:textAlignment w:val="top"/>
        <w:rPr>
          <w:rFonts w:ascii="宋体"/>
          <w:kern w:val="0"/>
          <w:sz w:val="24"/>
          <w:szCs w:val="28"/>
        </w:rPr>
      </w:pPr>
      <w:r w:rsidRPr="00D34841">
        <w:rPr>
          <w:rFonts w:ascii="宋体" w:hint="eastAsia"/>
          <w:kern w:val="0"/>
          <w:sz w:val="24"/>
          <w:szCs w:val="28"/>
        </w:rPr>
        <w:t>食用盐生产加工用水包括井矿盐地区地下采盐用水、海盐或湖盐的原料盐化盐制卤或洗涤用水等。</w:t>
      </w:r>
      <w:r>
        <w:rPr>
          <w:rFonts w:ascii="宋体" w:hint="eastAsia"/>
          <w:kern w:val="0"/>
          <w:sz w:val="24"/>
          <w:szCs w:val="28"/>
        </w:rPr>
        <w:t>其</w:t>
      </w:r>
      <w:r w:rsidR="00D22178">
        <w:rPr>
          <w:rFonts w:ascii="宋体" w:hint="eastAsia"/>
          <w:kern w:val="0"/>
          <w:sz w:val="24"/>
          <w:szCs w:val="28"/>
        </w:rPr>
        <w:t>检测项目和</w:t>
      </w:r>
      <w:r>
        <w:rPr>
          <w:rFonts w:ascii="宋体" w:hint="eastAsia"/>
          <w:kern w:val="0"/>
          <w:sz w:val="24"/>
          <w:szCs w:val="28"/>
        </w:rPr>
        <w:t>指标的设定参考了</w:t>
      </w:r>
      <w:r w:rsidRPr="001362E8">
        <w:rPr>
          <w:rFonts w:ascii="宋体" w:hAnsi="宋体" w:hint="eastAsia"/>
          <w:sz w:val="24"/>
          <w:szCs w:val="28"/>
        </w:rPr>
        <w:t>GB 5749-2022</w:t>
      </w:r>
      <w:r>
        <w:rPr>
          <w:rFonts w:ascii="宋体" w:hAnsi="宋体" w:hint="eastAsia"/>
          <w:sz w:val="24"/>
          <w:szCs w:val="28"/>
        </w:rPr>
        <w:t>《</w:t>
      </w:r>
      <w:r w:rsidRPr="001362E8">
        <w:rPr>
          <w:rFonts w:ascii="宋体" w:hAnsi="宋体" w:hint="eastAsia"/>
          <w:sz w:val="24"/>
          <w:szCs w:val="28"/>
        </w:rPr>
        <w:t>生活饮用水卫生标准</w:t>
      </w:r>
      <w:r>
        <w:rPr>
          <w:rFonts w:ascii="宋体" w:hAnsi="宋体" w:hint="eastAsia"/>
          <w:sz w:val="24"/>
          <w:szCs w:val="28"/>
        </w:rPr>
        <w:t>》、</w:t>
      </w:r>
      <w:r w:rsidRPr="001362E8">
        <w:rPr>
          <w:rFonts w:ascii="宋体" w:hAnsi="宋体" w:hint="eastAsia"/>
          <w:sz w:val="24"/>
          <w:szCs w:val="28"/>
        </w:rPr>
        <w:t>NY/T 391-2021</w:t>
      </w:r>
      <w:r>
        <w:rPr>
          <w:rFonts w:ascii="宋体" w:hAnsi="宋体" w:hint="eastAsia"/>
          <w:sz w:val="24"/>
          <w:szCs w:val="28"/>
        </w:rPr>
        <w:t>《</w:t>
      </w:r>
      <w:r w:rsidRPr="001362E8">
        <w:rPr>
          <w:rFonts w:ascii="宋体" w:hAnsi="宋体" w:hint="eastAsia"/>
          <w:sz w:val="24"/>
          <w:szCs w:val="28"/>
        </w:rPr>
        <w:t>绿色食品 产地环境质量</w:t>
      </w:r>
      <w:r>
        <w:rPr>
          <w:rFonts w:ascii="宋体" w:hAnsi="宋体" w:hint="eastAsia"/>
          <w:sz w:val="24"/>
          <w:szCs w:val="28"/>
        </w:rPr>
        <w:t>》等标准规定。</w:t>
      </w:r>
    </w:p>
    <w:p w14:paraId="531BA660" w14:textId="7AD62613" w:rsidR="00D34841" w:rsidRPr="00530E4A" w:rsidRDefault="00D34841" w:rsidP="00D34841">
      <w:pPr>
        <w:shd w:val="clear" w:color="auto" w:fill="FFFFFF"/>
        <w:spacing w:before="240" w:line="400" w:lineRule="exact"/>
        <w:jc w:val="left"/>
        <w:textAlignment w:val="top"/>
        <w:rPr>
          <w:rFonts w:ascii="宋体"/>
          <w:b/>
          <w:kern w:val="0"/>
          <w:sz w:val="24"/>
          <w:szCs w:val="28"/>
        </w:rPr>
      </w:pPr>
      <w:r>
        <w:rPr>
          <w:rFonts w:ascii="宋体"/>
          <w:b/>
          <w:kern w:val="0"/>
          <w:sz w:val="24"/>
          <w:szCs w:val="28"/>
        </w:rPr>
        <w:t>2.2</w:t>
      </w:r>
      <w:r w:rsidRPr="007F6368">
        <w:rPr>
          <w:rFonts w:ascii="宋体" w:hint="eastAsia"/>
          <w:b/>
          <w:kern w:val="0"/>
          <w:sz w:val="24"/>
          <w:szCs w:val="28"/>
        </w:rPr>
        <w:t xml:space="preserve"> </w:t>
      </w:r>
      <w:r>
        <w:rPr>
          <w:rFonts w:ascii="宋体" w:hint="eastAsia"/>
          <w:b/>
          <w:kern w:val="0"/>
          <w:sz w:val="24"/>
          <w:szCs w:val="28"/>
        </w:rPr>
        <w:t>试验方法</w:t>
      </w:r>
    </w:p>
    <w:p w14:paraId="5EF484B5" w14:textId="7B7C46C0" w:rsidR="00D34841" w:rsidRDefault="00D34841" w:rsidP="00D34841">
      <w:pPr>
        <w:spacing w:before="240" w:line="400" w:lineRule="exact"/>
        <w:ind w:firstLine="570"/>
        <w:rPr>
          <w:sz w:val="24"/>
          <w:szCs w:val="28"/>
        </w:rPr>
      </w:pPr>
      <w:r w:rsidRPr="00530E4A">
        <w:rPr>
          <w:rFonts w:hint="eastAsia"/>
          <w:sz w:val="24"/>
          <w:szCs w:val="28"/>
        </w:rPr>
        <w:t>本标准规定了各个指标相应的试验方法，采用现成的检测方法</w:t>
      </w:r>
      <w:r w:rsidR="000C0B1C">
        <w:rPr>
          <w:rFonts w:hint="eastAsia"/>
          <w:sz w:val="24"/>
          <w:szCs w:val="28"/>
        </w:rPr>
        <w:t>标准</w:t>
      </w:r>
      <w:r w:rsidRPr="00530E4A">
        <w:rPr>
          <w:rFonts w:hint="eastAsia"/>
          <w:sz w:val="24"/>
          <w:szCs w:val="28"/>
        </w:rPr>
        <w:t>，</w:t>
      </w:r>
      <w:r w:rsidR="00242509">
        <w:rPr>
          <w:rFonts w:hint="eastAsia"/>
          <w:sz w:val="24"/>
          <w:szCs w:val="28"/>
        </w:rPr>
        <w:t>采用规定的检测方法对部分食用盐生产企业的食用盐用水进行了检测，</w:t>
      </w:r>
      <w:r w:rsidR="000C0B1C">
        <w:rPr>
          <w:rFonts w:hint="eastAsia"/>
          <w:sz w:val="24"/>
          <w:szCs w:val="28"/>
        </w:rPr>
        <w:t>进行了</w:t>
      </w:r>
      <w:r w:rsidRPr="00530E4A">
        <w:rPr>
          <w:rFonts w:hint="eastAsia"/>
          <w:sz w:val="24"/>
          <w:szCs w:val="28"/>
        </w:rPr>
        <w:t>大量实验验证，保证结果</w:t>
      </w:r>
      <w:r w:rsidR="00242509">
        <w:rPr>
          <w:rFonts w:hint="eastAsia"/>
          <w:sz w:val="24"/>
          <w:szCs w:val="28"/>
        </w:rPr>
        <w:t>科学性和</w:t>
      </w:r>
      <w:r w:rsidRPr="00530E4A">
        <w:rPr>
          <w:rFonts w:hint="eastAsia"/>
          <w:sz w:val="24"/>
          <w:szCs w:val="28"/>
        </w:rPr>
        <w:t>准确性。</w:t>
      </w:r>
    </w:p>
    <w:p w14:paraId="256370FB" w14:textId="19DAD438" w:rsidR="00DB1E85" w:rsidRPr="00530E4A" w:rsidRDefault="00DB1E85" w:rsidP="00DB1E85">
      <w:pPr>
        <w:shd w:val="clear" w:color="auto" w:fill="FFFFFF"/>
        <w:spacing w:before="240" w:line="400" w:lineRule="exact"/>
        <w:jc w:val="left"/>
        <w:textAlignment w:val="top"/>
        <w:rPr>
          <w:rFonts w:ascii="宋体"/>
          <w:b/>
          <w:kern w:val="0"/>
          <w:sz w:val="24"/>
          <w:szCs w:val="28"/>
        </w:rPr>
      </w:pPr>
      <w:r>
        <w:rPr>
          <w:rFonts w:ascii="宋体"/>
          <w:b/>
          <w:kern w:val="0"/>
          <w:sz w:val="24"/>
          <w:szCs w:val="28"/>
        </w:rPr>
        <w:t>2.3</w:t>
      </w:r>
      <w:r w:rsidRPr="007F6368">
        <w:rPr>
          <w:rFonts w:ascii="宋体" w:hint="eastAsia"/>
          <w:b/>
          <w:kern w:val="0"/>
          <w:sz w:val="24"/>
          <w:szCs w:val="28"/>
        </w:rPr>
        <w:t xml:space="preserve"> </w:t>
      </w:r>
      <w:r>
        <w:rPr>
          <w:rFonts w:ascii="宋体" w:hint="eastAsia"/>
          <w:b/>
          <w:kern w:val="0"/>
          <w:sz w:val="24"/>
          <w:szCs w:val="28"/>
        </w:rPr>
        <w:t>检验规则</w:t>
      </w:r>
    </w:p>
    <w:p w14:paraId="127531BD" w14:textId="0675C094" w:rsidR="00DB1E85" w:rsidRPr="00530E4A" w:rsidRDefault="00DB1E85" w:rsidP="00242509">
      <w:pPr>
        <w:spacing w:before="240" w:line="400" w:lineRule="exact"/>
        <w:ind w:firstLine="570"/>
        <w:rPr>
          <w:sz w:val="24"/>
          <w:szCs w:val="28"/>
        </w:rPr>
      </w:pPr>
      <w:r>
        <w:rPr>
          <w:rFonts w:hint="eastAsia"/>
          <w:sz w:val="24"/>
          <w:szCs w:val="28"/>
        </w:rPr>
        <w:t>本标准规定了储水池、输水管路两种场所的</w:t>
      </w:r>
      <w:r w:rsidR="004D05E2">
        <w:rPr>
          <w:rFonts w:hint="eastAsia"/>
          <w:sz w:val="24"/>
          <w:szCs w:val="28"/>
        </w:rPr>
        <w:t>食盐用水水样的采集方式。</w:t>
      </w:r>
      <w:r w:rsidR="004D05E2" w:rsidRPr="004D05E2">
        <w:rPr>
          <w:rFonts w:hint="eastAsia"/>
          <w:sz w:val="24"/>
          <w:szCs w:val="28"/>
        </w:rPr>
        <w:t>食用盐原料水</w:t>
      </w:r>
      <w:r w:rsidR="00242509">
        <w:rPr>
          <w:rFonts w:hint="eastAsia"/>
          <w:sz w:val="24"/>
          <w:szCs w:val="28"/>
        </w:rPr>
        <w:t>的质量与开采段矿藏成分有关，每半年监测一次。食盐加工用水的质量相对较稳定，每年监测一次。</w:t>
      </w:r>
      <w:r w:rsidR="00154BA0" w:rsidRPr="00154BA0">
        <w:rPr>
          <w:rFonts w:hint="eastAsia"/>
          <w:sz w:val="24"/>
          <w:szCs w:val="28"/>
        </w:rPr>
        <w:t>检验结果全部符合本文件的规定时则判该批产品合格</w:t>
      </w:r>
      <w:r w:rsidR="00154BA0">
        <w:rPr>
          <w:rFonts w:hint="eastAsia"/>
          <w:sz w:val="24"/>
          <w:szCs w:val="28"/>
        </w:rPr>
        <w:t>。</w:t>
      </w:r>
    </w:p>
    <w:p w14:paraId="26C1992F" w14:textId="77777777" w:rsidR="002E247E" w:rsidRPr="00530E4A" w:rsidRDefault="002E247E" w:rsidP="00226FA6">
      <w:pPr>
        <w:spacing w:before="240" w:line="400" w:lineRule="exact"/>
        <w:rPr>
          <w:rFonts w:ascii="宋体"/>
          <w:b/>
          <w:kern w:val="0"/>
          <w:sz w:val="24"/>
          <w:szCs w:val="28"/>
        </w:rPr>
      </w:pPr>
      <w:r w:rsidRPr="00530E4A">
        <w:rPr>
          <w:rFonts w:asciiTheme="minorEastAsia" w:eastAsiaTheme="minorEastAsia" w:hAnsiTheme="minorEastAsia"/>
          <w:b/>
          <w:sz w:val="24"/>
          <w:szCs w:val="28"/>
        </w:rPr>
        <w:lastRenderedPageBreak/>
        <w:t>3</w:t>
      </w:r>
      <w:r w:rsidRPr="00530E4A">
        <w:rPr>
          <w:rFonts w:ascii="宋体" w:hAnsi="宋体" w:hint="eastAsia"/>
          <w:b/>
          <w:kern w:val="0"/>
          <w:sz w:val="24"/>
          <w:szCs w:val="28"/>
        </w:rPr>
        <w:t>解决的主要问题</w:t>
      </w:r>
    </w:p>
    <w:p w14:paraId="7E8790EE" w14:textId="496EA205" w:rsidR="00154BA0" w:rsidRPr="00154BA0" w:rsidRDefault="00324362" w:rsidP="00324362">
      <w:pPr>
        <w:spacing w:before="240" w:line="360" w:lineRule="exact"/>
        <w:ind w:firstLineChars="200" w:firstLine="480"/>
        <w:jc w:val="left"/>
        <w:rPr>
          <w:sz w:val="24"/>
          <w:szCs w:val="28"/>
        </w:rPr>
      </w:pPr>
      <w:r>
        <w:rPr>
          <w:rFonts w:hint="eastAsia"/>
          <w:sz w:val="24"/>
          <w:szCs w:val="28"/>
        </w:rPr>
        <w:t>食用盐是人们必须的调味品，关系着每一位老百姓的身体健康。</w:t>
      </w:r>
      <w:r w:rsidRPr="00324362">
        <w:rPr>
          <w:rFonts w:hint="eastAsia"/>
          <w:sz w:val="24"/>
          <w:szCs w:val="28"/>
        </w:rPr>
        <w:t>食用盐的生产原料包括海水、地下采出的卤水、盐湖卤水等。食用盐生产加工过程中，井矿盐地下采盐、化盐制卤、洗涤等过程也会用到大量的水。原料水和生产加工用水质量对食用盐安全有直接影响，需要进行质量控制。当前还没有关于食用盐原料水和生产加工用水质量控制的规范标准，生产企业不知道如何进行控制，控制哪些指标。鉴于此，本标准</w:t>
      </w:r>
      <w:r>
        <w:rPr>
          <w:rFonts w:hint="eastAsia"/>
          <w:sz w:val="24"/>
          <w:szCs w:val="28"/>
        </w:rPr>
        <w:t>规定了食盐原料水和食盐加工用水的质量要求，为企业实施质量控制建立了依据。</w:t>
      </w:r>
    </w:p>
    <w:p w14:paraId="1736B8B8" w14:textId="77777777" w:rsidR="002E247E" w:rsidRDefault="002E247E" w:rsidP="00D22178">
      <w:pPr>
        <w:spacing w:beforeLines="50" w:before="156" w:afterLines="50" w:after="156" w:line="400" w:lineRule="exact"/>
        <w:rPr>
          <w:rFonts w:ascii="宋体" w:hAnsi="宋体"/>
          <w:b/>
          <w:kern w:val="0"/>
          <w:sz w:val="24"/>
          <w:szCs w:val="28"/>
        </w:rPr>
      </w:pPr>
      <w:r w:rsidRPr="00530E4A">
        <w:rPr>
          <w:rFonts w:ascii="宋体" w:hAnsi="宋体" w:hint="eastAsia"/>
          <w:b/>
          <w:kern w:val="0"/>
          <w:sz w:val="24"/>
          <w:szCs w:val="28"/>
        </w:rPr>
        <w:t>三、主要试验（或验证）情况</w:t>
      </w:r>
    </w:p>
    <w:p w14:paraId="003423A0" w14:textId="6C9EB271" w:rsidR="00324362" w:rsidRDefault="003F6472" w:rsidP="00D22178">
      <w:pPr>
        <w:spacing w:beforeLines="50" w:before="156" w:afterLines="50" w:after="156" w:line="400" w:lineRule="exact"/>
        <w:rPr>
          <w:rFonts w:ascii="宋体" w:hAnsi="宋体"/>
          <w:b/>
          <w:kern w:val="0"/>
          <w:sz w:val="24"/>
          <w:szCs w:val="28"/>
        </w:rPr>
      </w:pPr>
      <w:r>
        <w:rPr>
          <w:rFonts w:ascii="宋体" w:hAnsi="宋体" w:hint="eastAsia"/>
          <w:b/>
          <w:kern w:val="0"/>
          <w:sz w:val="24"/>
          <w:szCs w:val="28"/>
        </w:rPr>
        <w:t>1</w:t>
      </w:r>
      <w:r>
        <w:rPr>
          <w:rFonts w:ascii="宋体" w:hAnsi="宋体"/>
          <w:b/>
          <w:kern w:val="0"/>
          <w:sz w:val="24"/>
          <w:szCs w:val="28"/>
        </w:rPr>
        <w:t>. 食用盐原料水各项指标的设定</w:t>
      </w:r>
    </w:p>
    <w:p w14:paraId="2190E646" w14:textId="578FDF6D" w:rsidR="00F917DC" w:rsidRDefault="000B0D5D" w:rsidP="00F917DC">
      <w:pPr>
        <w:spacing w:line="400" w:lineRule="exact"/>
        <w:ind w:firstLine="495"/>
        <w:jc w:val="left"/>
        <w:rPr>
          <w:rFonts w:ascii="宋体"/>
          <w:kern w:val="0"/>
          <w:sz w:val="24"/>
          <w:szCs w:val="28"/>
        </w:rPr>
      </w:pPr>
      <w:r w:rsidRPr="000B0D5D">
        <w:rPr>
          <w:rFonts w:ascii="宋体" w:hAnsi="宋体"/>
          <w:kern w:val="0"/>
          <w:sz w:val="24"/>
          <w:szCs w:val="28"/>
        </w:rPr>
        <w:t>本</w:t>
      </w:r>
      <w:r>
        <w:rPr>
          <w:rFonts w:ascii="宋体" w:hAnsi="宋体"/>
          <w:kern w:val="0"/>
          <w:sz w:val="24"/>
          <w:szCs w:val="28"/>
        </w:rPr>
        <w:t>标准规定的食用盐原料水是</w:t>
      </w:r>
      <w:r w:rsidRPr="000D40DC">
        <w:rPr>
          <w:rFonts w:ascii="宋体" w:hint="eastAsia"/>
          <w:kern w:val="0"/>
          <w:sz w:val="24"/>
          <w:szCs w:val="28"/>
        </w:rPr>
        <w:t>海水制得的饱和卤水、地下采出卤水或盐湖天然卤水等</w:t>
      </w:r>
      <w:r>
        <w:rPr>
          <w:rFonts w:ascii="宋体" w:hint="eastAsia"/>
          <w:kern w:val="0"/>
          <w:sz w:val="24"/>
          <w:szCs w:val="28"/>
        </w:rPr>
        <w:t>。饱和氯化钠溶液的浓度约为3</w:t>
      </w:r>
      <w:r>
        <w:rPr>
          <w:rFonts w:ascii="宋体"/>
          <w:kern w:val="0"/>
          <w:sz w:val="24"/>
          <w:szCs w:val="28"/>
        </w:rPr>
        <w:t>40g/L，真空制盐时进入真空罐的浓度约为</w:t>
      </w:r>
      <w:r>
        <w:rPr>
          <w:rFonts w:ascii="宋体" w:hint="eastAsia"/>
          <w:kern w:val="0"/>
          <w:sz w:val="24"/>
          <w:szCs w:val="28"/>
        </w:rPr>
        <w:t>3</w:t>
      </w:r>
      <w:r>
        <w:rPr>
          <w:rFonts w:ascii="宋体"/>
          <w:kern w:val="0"/>
          <w:sz w:val="24"/>
          <w:szCs w:val="28"/>
        </w:rPr>
        <w:t>10g/L</w:t>
      </w:r>
      <w:r w:rsidR="00E33E31">
        <w:rPr>
          <w:rFonts w:ascii="宋体" w:hint="eastAsia"/>
          <w:kern w:val="0"/>
          <w:sz w:val="24"/>
          <w:szCs w:val="28"/>
        </w:rPr>
        <w:t>，</w:t>
      </w:r>
      <w:r>
        <w:rPr>
          <w:rFonts w:ascii="宋体"/>
          <w:kern w:val="0"/>
          <w:sz w:val="24"/>
          <w:szCs w:val="28"/>
        </w:rPr>
        <w:t>制盐过程会排出老卤，</w:t>
      </w:r>
      <w:r w:rsidR="00E33E31">
        <w:rPr>
          <w:rFonts w:ascii="宋体"/>
          <w:kern w:val="0"/>
          <w:sz w:val="24"/>
          <w:szCs w:val="28"/>
        </w:rPr>
        <w:t>铅、砷、汞、镉、钡等会在老卤中富集，然后被排掉，所以综合考虑，以接近饱和的</w:t>
      </w:r>
      <w:r w:rsidR="00E33E31">
        <w:rPr>
          <w:rFonts w:ascii="宋体" w:hint="eastAsia"/>
          <w:kern w:val="0"/>
          <w:sz w:val="24"/>
          <w:szCs w:val="28"/>
        </w:rPr>
        <w:t>3</w:t>
      </w:r>
      <w:r w:rsidR="00E33E31">
        <w:rPr>
          <w:rFonts w:ascii="宋体"/>
          <w:kern w:val="0"/>
          <w:sz w:val="24"/>
          <w:szCs w:val="28"/>
        </w:rPr>
        <w:t>00g/L</w:t>
      </w:r>
      <w:r w:rsidR="00E33E31">
        <w:rPr>
          <w:rFonts w:ascii="宋体" w:hint="eastAsia"/>
          <w:kern w:val="0"/>
          <w:sz w:val="24"/>
          <w:szCs w:val="28"/>
        </w:rPr>
        <w:t>氯化钠溶液作为参考浓度。</w:t>
      </w:r>
    </w:p>
    <w:p w14:paraId="3C643AAD" w14:textId="4B1BC9C0" w:rsidR="003F6472" w:rsidRPr="00C30B99" w:rsidRDefault="00E33E31" w:rsidP="00F917DC">
      <w:pPr>
        <w:spacing w:line="400" w:lineRule="exact"/>
        <w:ind w:firstLine="495"/>
        <w:jc w:val="left"/>
        <w:rPr>
          <w:rFonts w:ascii="宋体" w:hAnsi="宋体"/>
          <w:kern w:val="0"/>
          <w:sz w:val="24"/>
          <w:szCs w:val="28"/>
        </w:rPr>
      </w:pPr>
      <w:r>
        <w:rPr>
          <w:rFonts w:ascii="宋体" w:hint="eastAsia"/>
          <w:kern w:val="0"/>
          <w:sz w:val="24"/>
          <w:szCs w:val="28"/>
        </w:rPr>
        <w:t>根据G</w:t>
      </w:r>
      <w:r>
        <w:rPr>
          <w:rFonts w:ascii="宋体"/>
          <w:kern w:val="0"/>
          <w:sz w:val="24"/>
          <w:szCs w:val="28"/>
        </w:rPr>
        <w:t>B 2721-2015《食品安全国家标准</w:t>
      </w:r>
      <w:r>
        <w:rPr>
          <w:rFonts w:ascii="宋体" w:hint="eastAsia"/>
          <w:kern w:val="0"/>
          <w:sz w:val="24"/>
          <w:szCs w:val="28"/>
        </w:rPr>
        <w:t xml:space="preserve"> 食用盐</w:t>
      </w:r>
      <w:r>
        <w:rPr>
          <w:rFonts w:ascii="宋体"/>
          <w:kern w:val="0"/>
          <w:sz w:val="24"/>
          <w:szCs w:val="28"/>
        </w:rPr>
        <w:t>》中的规定，食用盐中铅应不大于</w:t>
      </w:r>
      <w:r>
        <w:rPr>
          <w:rFonts w:ascii="宋体" w:hint="eastAsia"/>
          <w:kern w:val="0"/>
          <w:sz w:val="24"/>
          <w:szCs w:val="28"/>
        </w:rPr>
        <w:t>1</w:t>
      </w:r>
      <w:r>
        <w:rPr>
          <w:rFonts w:ascii="宋体"/>
          <w:kern w:val="0"/>
          <w:sz w:val="24"/>
          <w:szCs w:val="28"/>
        </w:rPr>
        <w:t>.0mg/kg，</w:t>
      </w:r>
      <w:r>
        <w:rPr>
          <w:rFonts w:ascii="宋体" w:hint="eastAsia"/>
          <w:kern w:val="0"/>
          <w:sz w:val="24"/>
          <w:szCs w:val="28"/>
        </w:rPr>
        <w:t>砷</w:t>
      </w:r>
      <w:r>
        <w:rPr>
          <w:rFonts w:ascii="宋体"/>
          <w:kern w:val="0"/>
          <w:sz w:val="24"/>
          <w:szCs w:val="28"/>
        </w:rPr>
        <w:t>应不大于0.5mg/kg，</w:t>
      </w:r>
      <w:r>
        <w:rPr>
          <w:rFonts w:ascii="宋体" w:hint="eastAsia"/>
          <w:kern w:val="0"/>
          <w:sz w:val="24"/>
          <w:szCs w:val="28"/>
        </w:rPr>
        <w:t>汞</w:t>
      </w:r>
      <w:r>
        <w:rPr>
          <w:rFonts w:ascii="宋体"/>
          <w:kern w:val="0"/>
          <w:sz w:val="24"/>
          <w:szCs w:val="28"/>
        </w:rPr>
        <w:t>应不大于0.1mg/kg，镉应不大于</w:t>
      </w:r>
      <w:r w:rsidRPr="00C30B99">
        <w:rPr>
          <w:rFonts w:ascii="宋体"/>
          <w:kern w:val="0"/>
          <w:sz w:val="24"/>
          <w:szCs w:val="28"/>
        </w:rPr>
        <w:t>0.5mg/kg，</w:t>
      </w:r>
      <w:r w:rsidRPr="00C30B99">
        <w:rPr>
          <w:rFonts w:ascii="宋体" w:hint="eastAsia"/>
          <w:kern w:val="0"/>
          <w:sz w:val="24"/>
          <w:szCs w:val="28"/>
        </w:rPr>
        <w:t>钡</w:t>
      </w:r>
      <w:r w:rsidRPr="00C30B99">
        <w:rPr>
          <w:rFonts w:ascii="宋体"/>
          <w:kern w:val="0"/>
          <w:sz w:val="24"/>
          <w:szCs w:val="28"/>
        </w:rPr>
        <w:t>应不大于15mg/kg，按照</w:t>
      </w:r>
      <w:r w:rsidRPr="00C30B99">
        <w:rPr>
          <w:rFonts w:ascii="宋体" w:hint="eastAsia"/>
          <w:kern w:val="0"/>
          <w:sz w:val="24"/>
          <w:szCs w:val="28"/>
        </w:rPr>
        <w:t>3</w:t>
      </w:r>
      <w:r w:rsidRPr="00C30B99">
        <w:rPr>
          <w:rFonts w:ascii="宋体"/>
          <w:kern w:val="0"/>
          <w:sz w:val="24"/>
          <w:szCs w:val="28"/>
        </w:rPr>
        <w:t>00g/L</w:t>
      </w:r>
      <w:r w:rsidRPr="00C30B99">
        <w:rPr>
          <w:rFonts w:ascii="宋体" w:hint="eastAsia"/>
          <w:kern w:val="0"/>
          <w:sz w:val="24"/>
          <w:szCs w:val="28"/>
        </w:rPr>
        <w:t>氯化钠溶液</w:t>
      </w:r>
      <w:r w:rsidR="00F917DC" w:rsidRPr="00C30B99">
        <w:rPr>
          <w:rFonts w:ascii="宋体" w:hint="eastAsia"/>
          <w:kern w:val="0"/>
          <w:sz w:val="24"/>
          <w:szCs w:val="28"/>
        </w:rPr>
        <w:t>计算，以制盐溶液中铅、砷、汞、镉、钡全部进入食用盐的极限情况考虑，</w:t>
      </w:r>
      <w:r w:rsidR="00663D64" w:rsidRPr="00C30B99">
        <w:rPr>
          <w:rFonts w:ascii="宋体" w:hint="eastAsia"/>
          <w:kern w:val="0"/>
          <w:sz w:val="24"/>
          <w:szCs w:val="28"/>
        </w:rPr>
        <w:t>“</w:t>
      </w:r>
      <w:r w:rsidR="00663D64" w:rsidRPr="00C30B99">
        <w:rPr>
          <w:rFonts w:ascii="宋体"/>
          <w:kern w:val="0"/>
          <w:sz w:val="24"/>
          <w:szCs w:val="28"/>
        </w:rPr>
        <w:t>食用盐原料水中铅不大于0.3mg/L，</w:t>
      </w:r>
      <w:r w:rsidR="00663D64" w:rsidRPr="00C30B99">
        <w:rPr>
          <w:rFonts w:ascii="宋体" w:hint="eastAsia"/>
          <w:kern w:val="0"/>
          <w:sz w:val="24"/>
          <w:szCs w:val="28"/>
        </w:rPr>
        <w:t>砷</w:t>
      </w:r>
      <w:r w:rsidR="00663D64" w:rsidRPr="00C30B99">
        <w:rPr>
          <w:rFonts w:ascii="宋体"/>
          <w:kern w:val="0"/>
          <w:sz w:val="24"/>
          <w:szCs w:val="28"/>
        </w:rPr>
        <w:t>应不大于0.15mg/L，</w:t>
      </w:r>
      <w:r w:rsidR="00663D64" w:rsidRPr="00C30B99">
        <w:rPr>
          <w:rFonts w:ascii="宋体" w:hint="eastAsia"/>
          <w:kern w:val="0"/>
          <w:sz w:val="24"/>
          <w:szCs w:val="28"/>
        </w:rPr>
        <w:t>汞</w:t>
      </w:r>
      <w:r w:rsidR="00663D64" w:rsidRPr="00C30B99">
        <w:rPr>
          <w:rFonts w:ascii="宋体"/>
          <w:kern w:val="0"/>
          <w:sz w:val="24"/>
          <w:szCs w:val="28"/>
        </w:rPr>
        <w:t>应不大于0.03mg/L，镉应不大于0.15mg/L，</w:t>
      </w:r>
      <w:r w:rsidR="00663D64" w:rsidRPr="00C30B99">
        <w:rPr>
          <w:rFonts w:ascii="宋体" w:hint="eastAsia"/>
          <w:kern w:val="0"/>
          <w:sz w:val="24"/>
          <w:szCs w:val="28"/>
        </w:rPr>
        <w:t>钡</w:t>
      </w:r>
      <w:r w:rsidR="00663D64" w:rsidRPr="00C30B99">
        <w:rPr>
          <w:rFonts w:ascii="宋体"/>
          <w:kern w:val="0"/>
          <w:sz w:val="24"/>
          <w:szCs w:val="28"/>
        </w:rPr>
        <w:t>应不大于4.5mg/L</w:t>
      </w:r>
      <w:r w:rsidR="00663D64" w:rsidRPr="00C30B99">
        <w:rPr>
          <w:rFonts w:ascii="宋体" w:hint="eastAsia"/>
          <w:kern w:val="0"/>
          <w:sz w:val="24"/>
          <w:szCs w:val="28"/>
        </w:rPr>
        <w:t>”可满足G</w:t>
      </w:r>
      <w:r w:rsidR="00663D64" w:rsidRPr="00C30B99">
        <w:rPr>
          <w:rFonts w:ascii="宋体"/>
          <w:kern w:val="0"/>
          <w:sz w:val="24"/>
          <w:szCs w:val="28"/>
        </w:rPr>
        <w:t>B 2721-2015《食品安全国家标准</w:t>
      </w:r>
      <w:r w:rsidR="00663D64" w:rsidRPr="00C30B99">
        <w:rPr>
          <w:rFonts w:ascii="宋体" w:hint="eastAsia"/>
          <w:kern w:val="0"/>
          <w:sz w:val="24"/>
          <w:szCs w:val="28"/>
        </w:rPr>
        <w:t xml:space="preserve"> 食用盐</w:t>
      </w:r>
      <w:r w:rsidR="00663D64" w:rsidRPr="00C30B99">
        <w:rPr>
          <w:rFonts w:ascii="宋体"/>
          <w:kern w:val="0"/>
          <w:sz w:val="24"/>
          <w:szCs w:val="28"/>
        </w:rPr>
        <w:t>》的要求。</w:t>
      </w:r>
    </w:p>
    <w:p w14:paraId="6B476473" w14:textId="7C42A72A" w:rsidR="00324362" w:rsidRDefault="00663D64" w:rsidP="00C30B99">
      <w:pPr>
        <w:spacing w:line="400" w:lineRule="exact"/>
        <w:ind w:firstLine="480"/>
        <w:rPr>
          <w:rFonts w:ascii="宋体"/>
          <w:kern w:val="0"/>
          <w:sz w:val="24"/>
          <w:szCs w:val="28"/>
        </w:rPr>
      </w:pPr>
      <w:r w:rsidRPr="00C30B99">
        <w:rPr>
          <w:rFonts w:ascii="宋体" w:hAnsi="宋体"/>
          <w:kern w:val="0"/>
          <w:sz w:val="24"/>
          <w:szCs w:val="28"/>
        </w:rPr>
        <w:t>鉴于此，本标准设定了食用盐原料水中</w:t>
      </w:r>
      <w:r w:rsidRPr="00C30B99">
        <w:rPr>
          <w:rFonts w:ascii="宋体" w:hint="eastAsia"/>
          <w:kern w:val="0"/>
          <w:sz w:val="24"/>
          <w:szCs w:val="28"/>
        </w:rPr>
        <w:t>铅、砷、汞、镉、钡的指标要求，并检测</w:t>
      </w:r>
      <w:r w:rsidR="00D22178">
        <w:rPr>
          <w:rFonts w:ascii="宋体" w:hint="eastAsia"/>
          <w:kern w:val="0"/>
          <w:sz w:val="24"/>
          <w:szCs w:val="28"/>
        </w:rPr>
        <w:t>制盐</w:t>
      </w:r>
      <w:r w:rsidRPr="00C30B99">
        <w:rPr>
          <w:rFonts w:ascii="宋体" w:hint="eastAsia"/>
          <w:kern w:val="0"/>
          <w:sz w:val="24"/>
          <w:szCs w:val="28"/>
        </w:rPr>
        <w:t>卤水中铅、砷、汞、镉、钡含量，如下表1</w:t>
      </w:r>
      <w:r w:rsidR="00C30B99">
        <w:rPr>
          <w:rFonts w:ascii="宋体" w:hint="eastAsia"/>
          <w:kern w:val="0"/>
          <w:sz w:val="24"/>
          <w:szCs w:val="28"/>
        </w:rPr>
        <w:t>：</w:t>
      </w:r>
    </w:p>
    <w:p w14:paraId="69300729" w14:textId="4451EE24" w:rsidR="00C30B99" w:rsidRPr="00D22178" w:rsidRDefault="00647B57" w:rsidP="00647B57">
      <w:pPr>
        <w:spacing w:beforeLines="50" w:before="156" w:afterLines="50" w:after="156" w:line="400" w:lineRule="exact"/>
        <w:ind w:firstLine="482"/>
        <w:jc w:val="center"/>
        <w:rPr>
          <w:rFonts w:ascii="宋体" w:hAnsi="宋体"/>
          <w:kern w:val="0"/>
          <w:sz w:val="22"/>
          <w:szCs w:val="28"/>
        </w:rPr>
      </w:pPr>
      <w:r w:rsidRPr="00D22178">
        <w:rPr>
          <w:rFonts w:ascii="宋体" w:hAnsi="宋体" w:hint="eastAsia"/>
          <w:kern w:val="0"/>
          <w:sz w:val="22"/>
          <w:szCs w:val="28"/>
        </w:rPr>
        <w:t>表1</w:t>
      </w:r>
      <w:r w:rsidRPr="00D22178">
        <w:rPr>
          <w:rFonts w:ascii="宋体" w:hAnsi="宋体"/>
          <w:kern w:val="0"/>
          <w:sz w:val="22"/>
          <w:szCs w:val="28"/>
        </w:rPr>
        <w:t xml:space="preserve"> 食用盐原料水</w:t>
      </w:r>
      <w:r w:rsidRPr="00D22178">
        <w:rPr>
          <w:rFonts w:ascii="宋体" w:hAnsi="宋体" w:hint="eastAsia"/>
          <w:kern w:val="0"/>
          <w:sz w:val="22"/>
          <w:szCs w:val="28"/>
        </w:rPr>
        <w:t xml:space="preserve"> </w:t>
      </w:r>
      <w:r w:rsidRPr="00D22178">
        <w:rPr>
          <w:rFonts w:ascii="宋体" w:hAnsi="宋体"/>
          <w:kern w:val="0"/>
          <w:sz w:val="22"/>
          <w:szCs w:val="28"/>
        </w:rPr>
        <w:t>数据汇总</w:t>
      </w:r>
    </w:p>
    <w:tbl>
      <w:tblPr>
        <w:tblW w:w="8075" w:type="dxa"/>
        <w:jc w:val="center"/>
        <w:tblLook w:val="04A0" w:firstRow="1" w:lastRow="0" w:firstColumn="1" w:lastColumn="0" w:noHBand="0" w:noVBand="1"/>
      </w:tblPr>
      <w:tblGrid>
        <w:gridCol w:w="1080"/>
        <w:gridCol w:w="1183"/>
        <w:gridCol w:w="1134"/>
        <w:gridCol w:w="1276"/>
        <w:gridCol w:w="1276"/>
        <w:gridCol w:w="1134"/>
        <w:gridCol w:w="992"/>
      </w:tblGrid>
      <w:tr w:rsidR="00647B57" w:rsidRPr="00D22178" w14:paraId="1EEF86D7" w14:textId="77777777" w:rsidTr="00647B57">
        <w:trPr>
          <w:trHeight w:hRule="exact" w:val="397"/>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CE8F2" w14:textId="04A090E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编号</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31516FD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铅mg/L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C3D7D5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砷mg/L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DFDC5A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汞mg/L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B944BB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镉mg/L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2A9B2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钡mg/L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48F0CE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PH值</w:t>
            </w:r>
          </w:p>
        </w:tc>
      </w:tr>
      <w:tr w:rsidR="00647B57" w:rsidRPr="00D22178" w14:paraId="77F15284"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614960F" w14:textId="27AD752F" w:rsidR="00647B57" w:rsidRPr="00D22178" w:rsidRDefault="00647B57" w:rsidP="00647B57">
            <w:pPr>
              <w:widowControl/>
              <w:jc w:val="center"/>
              <w:rPr>
                <w:rFonts w:ascii="宋体" w:hAnsi="宋体" w:cs="宋体"/>
                <w:color w:val="000000"/>
                <w:kern w:val="0"/>
              </w:rPr>
            </w:pPr>
            <w:bookmarkStart w:id="1" w:name="RANGE!A2:G43"/>
            <w:r w:rsidRPr="00D22178">
              <w:rPr>
                <w:rFonts w:ascii="宋体" w:hAnsi="宋体" w:cs="宋体" w:hint="eastAsia"/>
                <w:color w:val="000000"/>
                <w:kern w:val="0"/>
              </w:rPr>
              <w:t>卤水1</w:t>
            </w:r>
            <w:bookmarkEnd w:id="1"/>
          </w:p>
        </w:tc>
        <w:tc>
          <w:tcPr>
            <w:tcW w:w="1183" w:type="dxa"/>
            <w:tcBorders>
              <w:top w:val="nil"/>
              <w:left w:val="nil"/>
              <w:bottom w:val="single" w:sz="4" w:space="0" w:color="auto"/>
              <w:right w:val="single" w:sz="4" w:space="0" w:color="auto"/>
            </w:tcBorders>
            <w:shd w:val="clear" w:color="auto" w:fill="auto"/>
            <w:noWrap/>
            <w:vAlign w:val="center"/>
            <w:hideMark/>
          </w:tcPr>
          <w:p w14:paraId="3ECDA0E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1A1B30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0.01</w:t>
            </w:r>
          </w:p>
        </w:tc>
        <w:tc>
          <w:tcPr>
            <w:tcW w:w="1276" w:type="dxa"/>
            <w:tcBorders>
              <w:top w:val="nil"/>
              <w:left w:val="nil"/>
              <w:bottom w:val="single" w:sz="4" w:space="0" w:color="auto"/>
              <w:right w:val="single" w:sz="4" w:space="0" w:color="auto"/>
            </w:tcBorders>
            <w:shd w:val="clear" w:color="auto" w:fill="auto"/>
            <w:noWrap/>
            <w:vAlign w:val="center"/>
            <w:hideMark/>
          </w:tcPr>
          <w:p w14:paraId="635CE9F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E891A1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0.05</w:t>
            </w:r>
          </w:p>
        </w:tc>
        <w:tc>
          <w:tcPr>
            <w:tcW w:w="1134" w:type="dxa"/>
            <w:tcBorders>
              <w:top w:val="nil"/>
              <w:left w:val="nil"/>
              <w:bottom w:val="single" w:sz="4" w:space="0" w:color="auto"/>
              <w:right w:val="single" w:sz="4" w:space="0" w:color="auto"/>
            </w:tcBorders>
            <w:shd w:val="clear" w:color="auto" w:fill="auto"/>
            <w:noWrap/>
            <w:vAlign w:val="center"/>
            <w:hideMark/>
          </w:tcPr>
          <w:p w14:paraId="6CBA273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0.22</w:t>
            </w:r>
          </w:p>
        </w:tc>
        <w:tc>
          <w:tcPr>
            <w:tcW w:w="992" w:type="dxa"/>
            <w:tcBorders>
              <w:top w:val="nil"/>
              <w:left w:val="nil"/>
              <w:bottom w:val="single" w:sz="4" w:space="0" w:color="auto"/>
              <w:right w:val="single" w:sz="4" w:space="0" w:color="auto"/>
            </w:tcBorders>
            <w:shd w:val="clear" w:color="auto" w:fill="auto"/>
            <w:noWrap/>
            <w:vAlign w:val="center"/>
            <w:hideMark/>
          </w:tcPr>
          <w:p w14:paraId="3C7F3A6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2D37D8FC"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FF799D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卤水2</w:t>
            </w:r>
          </w:p>
        </w:tc>
        <w:tc>
          <w:tcPr>
            <w:tcW w:w="1183" w:type="dxa"/>
            <w:tcBorders>
              <w:top w:val="nil"/>
              <w:left w:val="nil"/>
              <w:bottom w:val="single" w:sz="4" w:space="0" w:color="auto"/>
              <w:right w:val="single" w:sz="4" w:space="0" w:color="auto"/>
            </w:tcBorders>
            <w:shd w:val="clear" w:color="auto" w:fill="auto"/>
            <w:noWrap/>
            <w:vAlign w:val="center"/>
            <w:hideMark/>
          </w:tcPr>
          <w:p w14:paraId="58D6ED0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85030D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76E4EE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DD66AA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5C68E5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3D4F7B3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5A097CD3"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28BFEC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卤水3</w:t>
            </w:r>
          </w:p>
        </w:tc>
        <w:tc>
          <w:tcPr>
            <w:tcW w:w="1183" w:type="dxa"/>
            <w:tcBorders>
              <w:top w:val="nil"/>
              <w:left w:val="nil"/>
              <w:bottom w:val="single" w:sz="4" w:space="0" w:color="auto"/>
              <w:right w:val="single" w:sz="4" w:space="0" w:color="auto"/>
            </w:tcBorders>
            <w:shd w:val="clear" w:color="auto" w:fill="auto"/>
            <w:noWrap/>
            <w:vAlign w:val="center"/>
            <w:hideMark/>
          </w:tcPr>
          <w:p w14:paraId="5FB92FB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0.222</w:t>
            </w:r>
          </w:p>
        </w:tc>
        <w:tc>
          <w:tcPr>
            <w:tcW w:w="1134" w:type="dxa"/>
            <w:tcBorders>
              <w:top w:val="nil"/>
              <w:left w:val="nil"/>
              <w:bottom w:val="single" w:sz="4" w:space="0" w:color="auto"/>
              <w:right w:val="single" w:sz="4" w:space="0" w:color="auto"/>
            </w:tcBorders>
            <w:shd w:val="clear" w:color="auto" w:fill="auto"/>
            <w:noWrap/>
            <w:vAlign w:val="center"/>
            <w:hideMark/>
          </w:tcPr>
          <w:p w14:paraId="5E67839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0.005</w:t>
            </w:r>
          </w:p>
        </w:tc>
        <w:tc>
          <w:tcPr>
            <w:tcW w:w="1276" w:type="dxa"/>
            <w:tcBorders>
              <w:top w:val="nil"/>
              <w:left w:val="nil"/>
              <w:bottom w:val="single" w:sz="4" w:space="0" w:color="auto"/>
              <w:right w:val="single" w:sz="4" w:space="0" w:color="auto"/>
            </w:tcBorders>
            <w:shd w:val="clear" w:color="auto" w:fill="auto"/>
            <w:noWrap/>
            <w:vAlign w:val="center"/>
            <w:hideMark/>
          </w:tcPr>
          <w:p w14:paraId="4431614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56E881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0.120</w:t>
            </w:r>
          </w:p>
        </w:tc>
        <w:tc>
          <w:tcPr>
            <w:tcW w:w="1134" w:type="dxa"/>
            <w:tcBorders>
              <w:top w:val="nil"/>
              <w:left w:val="nil"/>
              <w:bottom w:val="single" w:sz="4" w:space="0" w:color="auto"/>
              <w:right w:val="single" w:sz="4" w:space="0" w:color="auto"/>
            </w:tcBorders>
            <w:shd w:val="clear" w:color="auto" w:fill="auto"/>
            <w:noWrap/>
            <w:vAlign w:val="center"/>
            <w:hideMark/>
          </w:tcPr>
          <w:p w14:paraId="6C6787E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5AD5E04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1B0664B8"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906889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卤水4</w:t>
            </w:r>
          </w:p>
        </w:tc>
        <w:tc>
          <w:tcPr>
            <w:tcW w:w="1183" w:type="dxa"/>
            <w:tcBorders>
              <w:top w:val="nil"/>
              <w:left w:val="nil"/>
              <w:bottom w:val="single" w:sz="4" w:space="0" w:color="auto"/>
              <w:right w:val="single" w:sz="4" w:space="0" w:color="auto"/>
            </w:tcBorders>
            <w:shd w:val="clear" w:color="auto" w:fill="auto"/>
            <w:noWrap/>
            <w:vAlign w:val="center"/>
            <w:hideMark/>
          </w:tcPr>
          <w:p w14:paraId="4AB3C05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0.01</w:t>
            </w:r>
          </w:p>
        </w:tc>
        <w:tc>
          <w:tcPr>
            <w:tcW w:w="1134" w:type="dxa"/>
            <w:tcBorders>
              <w:top w:val="nil"/>
              <w:left w:val="nil"/>
              <w:bottom w:val="single" w:sz="4" w:space="0" w:color="auto"/>
              <w:right w:val="single" w:sz="4" w:space="0" w:color="auto"/>
            </w:tcBorders>
            <w:shd w:val="clear" w:color="auto" w:fill="auto"/>
            <w:noWrap/>
            <w:vAlign w:val="center"/>
            <w:hideMark/>
          </w:tcPr>
          <w:p w14:paraId="6CE659C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C0F7D3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94370E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B50656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264E0AF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0DE767F7"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F529DE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卤水5</w:t>
            </w:r>
          </w:p>
        </w:tc>
        <w:tc>
          <w:tcPr>
            <w:tcW w:w="1183" w:type="dxa"/>
            <w:tcBorders>
              <w:top w:val="nil"/>
              <w:left w:val="nil"/>
              <w:bottom w:val="single" w:sz="4" w:space="0" w:color="auto"/>
              <w:right w:val="single" w:sz="4" w:space="0" w:color="auto"/>
            </w:tcBorders>
            <w:shd w:val="clear" w:color="auto" w:fill="auto"/>
            <w:noWrap/>
            <w:vAlign w:val="center"/>
            <w:hideMark/>
          </w:tcPr>
          <w:p w14:paraId="7F81074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14001C0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33F590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0468B3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D58005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341111D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5C4E6009"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18C1AF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卤水6</w:t>
            </w:r>
          </w:p>
        </w:tc>
        <w:tc>
          <w:tcPr>
            <w:tcW w:w="1183" w:type="dxa"/>
            <w:tcBorders>
              <w:top w:val="nil"/>
              <w:left w:val="nil"/>
              <w:bottom w:val="single" w:sz="4" w:space="0" w:color="auto"/>
              <w:right w:val="single" w:sz="4" w:space="0" w:color="auto"/>
            </w:tcBorders>
            <w:shd w:val="clear" w:color="auto" w:fill="auto"/>
            <w:noWrap/>
            <w:vAlign w:val="center"/>
            <w:hideMark/>
          </w:tcPr>
          <w:p w14:paraId="76F2497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0.004</w:t>
            </w:r>
          </w:p>
        </w:tc>
        <w:tc>
          <w:tcPr>
            <w:tcW w:w="1134" w:type="dxa"/>
            <w:tcBorders>
              <w:top w:val="nil"/>
              <w:left w:val="nil"/>
              <w:bottom w:val="single" w:sz="4" w:space="0" w:color="auto"/>
              <w:right w:val="single" w:sz="4" w:space="0" w:color="auto"/>
            </w:tcBorders>
            <w:shd w:val="clear" w:color="auto" w:fill="auto"/>
            <w:noWrap/>
            <w:vAlign w:val="center"/>
            <w:hideMark/>
          </w:tcPr>
          <w:p w14:paraId="47F96A1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667F68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D68A04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1D8E54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08E1DFA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72BB699B"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5C72CF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卤水7</w:t>
            </w:r>
          </w:p>
        </w:tc>
        <w:tc>
          <w:tcPr>
            <w:tcW w:w="1183" w:type="dxa"/>
            <w:tcBorders>
              <w:top w:val="nil"/>
              <w:left w:val="nil"/>
              <w:bottom w:val="single" w:sz="4" w:space="0" w:color="auto"/>
              <w:right w:val="single" w:sz="4" w:space="0" w:color="auto"/>
            </w:tcBorders>
            <w:shd w:val="clear" w:color="auto" w:fill="auto"/>
            <w:noWrap/>
            <w:vAlign w:val="center"/>
            <w:hideMark/>
          </w:tcPr>
          <w:p w14:paraId="05149E3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306EE2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0.012</w:t>
            </w:r>
          </w:p>
        </w:tc>
        <w:tc>
          <w:tcPr>
            <w:tcW w:w="1276" w:type="dxa"/>
            <w:tcBorders>
              <w:top w:val="nil"/>
              <w:left w:val="nil"/>
              <w:bottom w:val="single" w:sz="4" w:space="0" w:color="auto"/>
              <w:right w:val="single" w:sz="4" w:space="0" w:color="auto"/>
            </w:tcBorders>
            <w:shd w:val="clear" w:color="auto" w:fill="auto"/>
            <w:noWrap/>
            <w:vAlign w:val="center"/>
            <w:hideMark/>
          </w:tcPr>
          <w:p w14:paraId="3BEA911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0CD6AD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38977A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1.07</w:t>
            </w:r>
          </w:p>
        </w:tc>
        <w:tc>
          <w:tcPr>
            <w:tcW w:w="992" w:type="dxa"/>
            <w:tcBorders>
              <w:top w:val="nil"/>
              <w:left w:val="nil"/>
              <w:bottom w:val="single" w:sz="4" w:space="0" w:color="auto"/>
              <w:right w:val="single" w:sz="4" w:space="0" w:color="auto"/>
            </w:tcBorders>
            <w:shd w:val="clear" w:color="auto" w:fill="auto"/>
            <w:noWrap/>
            <w:vAlign w:val="center"/>
            <w:hideMark/>
          </w:tcPr>
          <w:p w14:paraId="5BC0139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72B5591D"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ACF478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卤水8</w:t>
            </w:r>
          </w:p>
        </w:tc>
        <w:tc>
          <w:tcPr>
            <w:tcW w:w="1183" w:type="dxa"/>
            <w:tcBorders>
              <w:top w:val="nil"/>
              <w:left w:val="nil"/>
              <w:bottom w:val="single" w:sz="4" w:space="0" w:color="auto"/>
              <w:right w:val="single" w:sz="4" w:space="0" w:color="auto"/>
            </w:tcBorders>
            <w:shd w:val="clear" w:color="auto" w:fill="auto"/>
            <w:noWrap/>
            <w:vAlign w:val="center"/>
            <w:hideMark/>
          </w:tcPr>
          <w:p w14:paraId="1CF81FB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5E5C49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0AB39A2B" w14:textId="2413FF3B"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w:t>
            </w:r>
            <w:r w:rsidR="00D22178">
              <w:rPr>
                <w:rFonts w:ascii="宋体" w:hAnsi="宋体" w:cs="宋体"/>
                <w:color w:val="000000"/>
                <w:kern w:val="0"/>
              </w:rPr>
              <w:t>0</w:t>
            </w:r>
            <w:r w:rsidRPr="00D22178">
              <w:rPr>
                <w:rFonts w:ascii="宋体" w:hAnsi="宋体" w:cs="宋体" w:hint="eastAsia"/>
                <w:color w:val="000000"/>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272E17D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E55AA7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2779476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548AC23C"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228A2C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lastRenderedPageBreak/>
              <w:t>卤水9</w:t>
            </w:r>
          </w:p>
        </w:tc>
        <w:tc>
          <w:tcPr>
            <w:tcW w:w="1183" w:type="dxa"/>
            <w:tcBorders>
              <w:top w:val="nil"/>
              <w:left w:val="nil"/>
              <w:bottom w:val="single" w:sz="4" w:space="0" w:color="auto"/>
              <w:right w:val="single" w:sz="4" w:space="0" w:color="auto"/>
            </w:tcBorders>
            <w:shd w:val="clear" w:color="auto" w:fill="auto"/>
            <w:noWrap/>
            <w:vAlign w:val="center"/>
            <w:hideMark/>
          </w:tcPr>
          <w:p w14:paraId="5BFA504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CE6FB1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43BF49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B22AD5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C60480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14B73C2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6.9</w:t>
            </w:r>
          </w:p>
        </w:tc>
      </w:tr>
      <w:tr w:rsidR="00647B57" w:rsidRPr="00D22178" w14:paraId="5B673DDC"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A4A687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卤水10</w:t>
            </w:r>
          </w:p>
        </w:tc>
        <w:tc>
          <w:tcPr>
            <w:tcW w:w="1183" w:type="dxa"/>
            <w:tcBorders>
              <w:top w:val="nil"/>
              <w:left w:val="nil"/>
              <w:bottom w:val="single" w:sz="4" w:space="0" w:color="auto"/>
              <w:right w:val="single" w:sz="4" w:space="0" w:color="auto"/>
            </w:tcBorders>
            <w:shd w:val="clear" w:color="auto" w:fill="auto"/>
            <w:noWrap/>
            <w:vAlign w:val="center"/>
            <w:hideMark/>
          </w:tcPr>
          <w:p w14:paraId="4397647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1F5258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0.02</w:t>
            </w:r>
          </w:p>
        </w:tc>
        <w:tc>
          <w:tcPr>
            <w:tcW w:w="1276" w:type="dxa"/>
            <w:tcBorders>
              <w:top w:val="nil"/>
              <w:left w:val="nil"/>
              <w:bottom w:val="single" w:sz="4" w:space="0" w:color="auto"/>
              <w:right w:val="single" w:sz="4" w:space="0" w:color="auto"/>
            </w:tcBorders>
            <w:shd w:val="clear" w:color="auto" w:fill="auto"/>
            <w:noWrap/>
            <w:vAlign w:val="center"/>
            <w:hideMark/>
          </w:tcPr>
          <w:p w14:paraId="54ACB9A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015A215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9BCF35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60D1604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7.4</w:t>
            </w:r>
          </w:p>
        </w:tc>
      </w:tr>
      <w:tr w:rsidR="00647B57" w:rsidRPr="00D22178" w14:paraId="7282BD06"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2BD185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卤水11</w:t>
            </w:r>
          </w:p>
        </w:tc>
        <w:tc>
          <w:tcPr>
            <w:tcW w:w="1183" w:type="dxa"/>
            <w:tcBorders>
              <w:top w:val="nil"/>
              <w:left w:val="nil"/>
              <w:bottom w:val="single" w:sz="4" w:space="0" w:color="auto"/>
              <w:right w:val="single" w:sz="4" w:space="0" w:color="auto"/>
            </w:tcBorders>
            <w:shd w:val="clear" w:color="auto" w:fill="auto"/>
            <w:noWrap/>
            <w:vAlign w:val="center"/>
            <w:hideMark/>
          </w:tcPr>
          <w:p w14:paraId="4B5C496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E79C9C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0.02</w:t>
            </w:r>
          </w:p>
        </w:tc>
        <w:tc>
          <w:tcPr>
            <w:tcW w:w="1276" w:type="dxa"/>
            <w:tcBorders>
              <w:top w:val="nil"/>
              <w:left w:val="nil"/>
              <w:bottom w:val="single" w:sz="4" w:space="0" w:color="auto"/>
              <w:right w:val="single" w:sz="4" w:space="0" w:color="auto"/>
            </w:tcBorders>
            <w:shd w:val="clear" w:color="auto" w:fill="auto"/>
            <w:noWrap/>
            <w:vAlign w:val="center"/>
            <w:hideMark/>
          </w:tcPr>
          <w:p w14:paraId="113F398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18DCBA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7CA8B9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3059724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7.6</w:t>
            </w:r>
          </w:p>
        </w:tc>
      </w:tr>
      <w:tr w:rsidR="00647B57" w:rsidRPr="00D22178" w14:paraId="1BF4A45B"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C9A933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卤水12</w:t>
            </w:r>
          </w:p>
        </w:tc>
        <w:tc>
          <w:tcPr>
            <w:tcW w:w="1183" w:type="dxa"/>
            <w:tcBorders>
              <w:top w:val="nil"/>
              <w:left w:val="nil"/>
              <w:bottom w:val="single" w:sz="4" w:space="0" w:color="auto"/>
              <w:right w:val="single" w:sz="4" w:space="0" w:color="auto"/>
            </w:tcBorders>
            <w:shd w:val="clear" w:color="auto" w:fill="auto"/>
            <w:noWrap/>
            <w:vAlign w:val="center"/>
            <w:hideMark/>
          </w:tcPr>
          <w:p w14:paraId="710E0DD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33552F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FBD66C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01D13A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68881A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3DE1D6A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9.9</w:t>
            </w:r>
          </w:p>
        </w:tc>
      </w:tr>
      <w:tr w:rsidR="00647B57" w:rsidRPr="00D22178" w14:paraId="2E20286A"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351E8D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卤水13</w:t>
            </w:r>
          </w:p>
        </w:tc>
        <w:tc>
          <w:tcPr>
            <w:tcW w:w="1183" w:type="dxa"/>
            <w:tcBorders>
              <w:top w:val="nil"/>
              <w:left w:val="nil"/>
              <w:bottom w:val="single" w:sz="4" w:space="0" w:color="auto"/>
              <w:right w:val="single" w:sz="4" w:space="0" w:color="auto"/>
            </w:tcBorders>
            <w:shd w:val="clear" w:color="auto" w:fill="auto"/>
            <w:noWrap/>
            <w:vAlign w:val="center"/>
            <w:hideMark/>
          </w:tcPr>
          <w:p w14:paraId="485D3E6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3C3053F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2511A39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0BE8E0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195CAEF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13B1FC1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7.1</w:t>
            </w:r>
          </w:p>
        </w:tc>
      </w:tr>
      <w:tr w:rsidR="00647B57" w:rsidRPr="00D22178" w14:paraId="0FB1386B"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2BB373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卤水14</w:t>
            </w:r>
          </w:p>
        </w:tc>
        <w:tc>
          <w:tcPr>
            <w:tcW w:w="1183" w:type="dxa"/>
            <w:tcBorders>
              <w:top w:val="nil"/>
              <w:left w:val="nil"/>
              <w:bottom w:val="single" w:sz="4" w:space="0" w:color="auto"/>
              <w:right w:val="single" w:sz="4" w:space="0" w:color="auto"/>
            </w:tcBorders>
            <w:shd w:val="clear" w:color="auto" w:fill="auto"/>
            <w:noWrap/>
            <w:vAlign w:val="center"/>
            <w:hideMark/>
          </w:tcPr>
          <w:p w14:paraId="0342D2A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359788E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16B45D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B63C7C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1DF4531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4123A65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6.6</w:t>
            </w:r>
          </w:p>
        </w:tc>
      </w:tr>
      <w:tr w:rsidR="00647B57" w:rsidRPr="00D22178" w14:paraId="26948865"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CCE081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卤水15</w:t>
            </w:r>
          </w:p>
        </w:tc>
        <w:tc>
          <w:tcPr>
            <w:tcW w:w="1183" w:type="dxa"/>
            <w:tcBorders>
              <w:top w:val="nil"/>
              <w:left w:val="nil"/>
              <w:bottom w:val="single" w:sz="4" w:space="0" w:color="auto"/>
              <w:right w:val="single" w:sz="4" w:space="0" w:color="auto"/>
            </w:tcBorders>
            <w:shd w:val="clear" w:color="auto" w:fill="auto"/>
            <w:noWrap/>
            <w:vAlign w:val="center"/>
            <w:hideMark/>
          </w:tcPr>
          <w:p w14:paraId="2718013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EF365A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A90C81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F58C1D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B114AB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16D3B9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7.6</w:t>
            </w:r>
          </w:p>
        </w:tc>
      </w:tr>
      <w:tr w:rsidR="00647B57" w:rsidRPr="00D22178" w14:paraId="5BB6252B"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41516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卤水16</w:t>
            </w:r>
          </w:p>
        </w:tc>
        <w:tc>
          <w:tcPr>
            <w:tcW w:w="1183" w:type="dxa"/>
            <w:tcBorders>
              <w:top w:val="nil"/>
              <w:left w:val="nil"/>
              <w:bottom w:val="single" w:sz="4" w:space="0" w:color="auto"/>
              <w:right w:val="single" w:sz="4" w:space="0" w:color="auto"/>
            </w:tcBorders>
            <w:shd w:val="clear" w:color="auto" w:fill="auto"/>
            <w:noWrap/>
            <w:vAlign w:val="center"/>
            <w:hideMark/>
          </w:tcPr>
          <w:p w14:paraId="03DD880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4B9698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8128E8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AF392A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D4D41C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07E0F22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11.3</w:t>
            </w:r>
          </w:p>
        </w:tc>
      </w:tr>
      <w:tr w:rsidR="00647B57" w:rsidRPr="00D22178" w14:paraId="0315293C"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5BCD78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卤水17</w:t>
            </w:r>
          </w:p>
        </w:tc>
        <w:tc>
          <w:tcPr>
            <w:tcW w:w="1183" w:type="dxa"/>
            <w:tcBorders>
              <w:top w:val="nil"/>
              <w:left w:val="nil"/>
              <w:bottom w:val="single" w:sz="4" w:space="0" w:color="auto"/>
              <w:right w:val="single" w:sz="4" w:space="0" w:color="auto"/>
            </w:tcBorders>
            <w:shd w:val="clear" w:color="auto" w:fill="auto"/>
            <w:noWrap/>
            <w:vAlign w:val="center"/>
            <w:hideMark/>
          </w:tcPr>
          <w:p w14:paraId="68A47DD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97CF62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9FB12F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013C32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131BFA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0C931EE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10.0</w:t>
            </w:r>
          </w:p>
        </w:tc>
      </w:tr>
      <w:tr w:rsidR="00647B57" w:rsidRPr="00D22178" w14:paraId="1B95B7A3"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DDBA7C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卤水18</w:t>
            </w:r>
          </w:p>
        </w:tc>
        <w:tc>
          <w:tcPr>
            <w:tcW w:w="1183" w:type="dxa"/>
            <w:tcBorders>
              <w:top w:val="nil"/>
              <w:left w:val="nil"/>
              <w:bottom w:val="single" w:sz="4" w:space="0" w:color="auto"/>
              <w:right w:val="single" w:sz="4" w:space="0" w:color="auto"/>
            </w:tcBorders>
            <w:shd w:val="clear" w:color="auto" w:fill="auto"/>
            <w:noWrap/>
            <w:vAlign w:val="center"/>
            <w:hideMark/>
          </w:tcPr>
          <w:p w14:paraId="4EC16ED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DC6194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3C3A2B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34600B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F95B20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7CDBE96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6.9</w:t>
            </w:r>
          </w:p>
        </w:tc>
      </w:tr>
      <w:tr w:rsidR="00647B57" w:rsidRPr="00D22178" w14:paraId="50E44329"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B2AA1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卤水19</w:t>
            </w:r>
          </w:p>
        </w:tc>
        <w:tc>
          <w:tcPr>
            <w:tcW w:w="1183" w:type="dxa"/>
            <w:tcBorders>
              <w:top w:val="nil"/>
              <w:left w:val="nil"/>
              <w:bottom w:val="single" w:sz="4" w:space="0" w:color="auto"/>
              <w:right w:val="single" w:sz="4" w:space="0" w:color="auto"/>
            </w:tcBorders>
            <w:shd w:val="clear" w:color="auto" w:fill="auto"/>
            <w:noWrap/>
            <w:vAlign w:val="center"/>
            <w:hideMark/>
          </w:tcPr>
          <w:p w14:paraId="36338E2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2E0E2D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86BB4F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70B280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20C41E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4B492A3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6.9</w:t>
            </w:r>
          </w:p>
        </w:tc>
      </w:tr>
      <w:tr w:rsidR="00647B57" w:rsidRPr="00D22178" w14:paraId="7ACB8142"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FF15FE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卤水20</w:t>
            </w:r>
          </w:p>
        </w:tc>
        <w:tc>
          <w:tcPr>
            <w:tcW w:w="1183" w:type="dxa"/>
            <w:tcBorders>
              <w:top w:val="nil"/>
              <w:left w:val="nil"/>
              <w:bottom w:val="single" w:sz="4" w:space="0" w:color="auto"/>
              <w:right w:val="single" w:sz="4" w:space="0" w:color="auto"/>
            </w:tcBorders>
            <w:shd w:val="clear" w:color="auto" w:fill="auto"/>
            <w:noWrap/>
            <w:vAlign w:val="center"/>
            <w:hideMark/>
          </w:tcPr>
          <w:p w14:paraId="49F9CD6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F48EA9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0.07</w:t>
            </w:r>
          </w:p>
        </w:tc>
        <w:tc>
          <w:tcPr>
            <w:tcW w:w="1276" w:type="dxa"/>
            <w:tcBorders>
              <w:top w:val="nil"/>
              <w:left w:val="nil"/>
              <w:bottom w:val="single" w:sz="4" w:space="0" w:color="auto"/>
              <w:right w:val="single" w:sz="4" w:space="0" w:color="auto"/>
            </w:tcBorders>
            <w:shd w:val="clear" w:color="auto" w:fill="auto"/>
            <w:noWrap/>
            <w:vAlign w:val="center"/>
            <w:hideMark/>
          </w:tcPr>
          <w:p w14:paraId="7B5D63D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8CC5B5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2D9EF6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5DC21C7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7.2</w:t>
            </w:r>
          </w:p>
        </w:tc>
      </w:tr>
      <w:tr w:rsidR="00647B57" w:rsidRPr="00D22178" w14:paraId="04FCF93D"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C2AB45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卤水21</w:t>
            </w:r>
          </w:p>
        </w:tc>
        <w:tc>
          <w:tcPr>
            <w:tcW w:w="1183" w:type="dxa"/>
            <w:tcBorders>
              <w:top w:val="nil"/>
              <w:left w:val="nil"/>
              <w:bottom w:val="single" w:sz="4" w:space="0" w:color="auto"/>
              <w:right w:val="single" w:sz="4" w:space="0" w:color="auto"/>
            </w:tcBorders>
            <w:shd w:val="clear" w:color="auto" w:fill="auto"/>
            <w:noWrap/>
            <w:vAlign w:val="center"/>
            <w:hideMark/>
          </w:tcPr>
          <w:p w14:paraId="3D56497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324E74C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＜0.01</w:t>
            </w:r>
          </w:p>
        </w:tc>
        <w:tc>
          <w:tcPr>
            <w:tcW w:w="1276" w:type="dxa"/>
            <w:tcBorders>
              <w:top w:val="nil"/>
              <w:left w:val="nil"/>
              <w:bottom w:val="single" w:sz="4" w:space="0" w:color="auto"/>
              <w:right w:val="single" w:sz="4" w:space="0" w:color="auto"/>
            </w:tcBorders>
            <w:shd w:val="clear" w:color="auto" w:fill="auto"/>
            <w:noWrap/>
            <w:vAlign w:val="center"/>
            <w:hideMark/>
          </w:tcPr>
          <w:p w14:paraId="06E23EB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08C150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91033C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4D9FC2B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7.1</w:t>
            </w:r>
          </w:p>
        </w:tc>
      </w:tr>
      <w:tr w:rsidR="00647B57" w:rsidRPr="00D22178" w14:paraId="1A3ADB2B"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7F2531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卤水22</w:t>
            </w:r>
          </w:p>
        </w:tc>
        <w:tc>
          <w:tcPr>
            <w:tcW w:w="1183" w:type="dxa"/>
            <w:tcBorders>
              <w:top w:val="nil"/>
              <w:left w:val="nil"/>
              <w:bottom w:val="single" w:sz="4" w:space="0" w:color="auto"/>
              <w:right w:val="single" w:sz="4" w:space="0" w:color="auto"/>
            </w:tcBorders>
            <w:shd w:val="clear" w:color="auto" w:fill="auto"/>
            <w:noWrap/>
            <w:vAlign w:val="center"/>
            <w:hideMark/>
          </w:tcPr>
          <w:p w14:paraId="266A0FC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DEBA27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3C4043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1E2CE8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51915D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4E68817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9.8</w:t>
            </w:r>
          </w:p>
        </w:tc>
      </w:tr>
      <w:tr w:rsidR="00647B57" w:rsidRPr="00D22178" w14:paraId="5B2BB312"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EF6B18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卤水23</w:t>
            </w:r>
          </w:p>
        </w:tc>
        <w:tc>
          <w:tcPr>
            <w:tcW w:w="1183" w:type="dxa"/>
            <w:tcBorders>
              <w:top w:val="nil"/>
              <w:left w:val="nil"/>
              <w:bottom w:val="single" w:sz="4" w:space="0" w:color="auto"/>
              <w:right w:val="single" w:sz="4" w:space="0" w:color="auto"/>
            </w:tcBorders>
            <w:shd w:val="clear" w:color="auto" w:fill="auto"/>
            <w:noWrap/>
            <w:vAlign w:val="center"/>
            <w:hideMark/>
          </w:tcPr>
          <w:p w14:paraId="3906392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3ECB593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A2AA13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076CB8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186C295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087A697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7.2</w:t>
            </w:r>
          </w:p>
        </w:tc>
      </w:tr>
      <w:tr w:rsidR="00647B57" w:rsidRPr="00D22178" w14:paraId="5F118369"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6819B0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卤水24</w:t>
            </w:r>
          </w:p>
        </w:tc>
        <w:tc>
          <w:tcPr>
            <w:tcW w:w="1183" w:type="dxa"/>
            <w:tcBorders>
              <w:top w:val="nil"/>
              <w:left w:val="nil"/>
              <w:bottom w:val="single" w:sz="4" w:space="0" w:color="auto"/>
              <w:right w:val="single" w:sz="4" w:space="0" w:color="auto"/>
            </w:tcBorders>
            <w:shd w:val="clear" w:color="auto" w:fill="auto"/>
            <w:noWrap/>
            <w:vAlign w:val="center"/>
            <w:hideMark/>
          </w:tcPr>
          <w:p w14:paraId="2524F4B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15CD11E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0.01</w:t>
            </w:r>
          </w:p>
        </w:tc>
        <w:tc>
          <w:tcPr>
            <w:tcW w:w="1276" w:type="dxa"/>
            <w:tcBorders>
              <w:top w:val="nil"/>
              <w:left w:val="nil"/>
              <w:bottom w:val="single" w:sz="4" w:space="0" w:color="auto"/>
              <w:right w:val="single" w:sz="4" w:space="0" w:color="auto"/>
            </w:tcBorders>
            <w:shd w:val="clear" w:color="auto" w:fill="auto"/>
            <w:noWrap/>
            <w:vAlign w:val="center"/>
            <w:hideMark/>
          </w:tcPr>
          <w:p w14:paraId="7733D92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B1F778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1394A5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2DE5AC5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6E1B7237"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DEB2C0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卤水25</w:t>
            </w:r>
          </w:p>
        </w:tc>
        <w:tc>
          <w:tcPr>
            <w:tcW w:w="1183" w:type="dxa"/>
            <w:tcBorders>
              <w:top w:val="nil"/>
              <w:left w:val="nil"/>
              <w:bottom w:val="single" w:sz="4" w:space="0" w:color="auto"/>
              <w:right w:val="single" w:sz="4" w:space="0" w:color="auto"/>
            </w:tcBorders>
            <w:shd w:val="clear" w:color="auto" w:fill="auto"/>
            <w:noWrap/>
            <w:vAlign w:val="center"/>
            <w:hideMark/>
          </w:tcPr>
          <w:p w14:paraId="020432E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6218A2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FBDE9E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3C293A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AA6BCE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79A9472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7.4</w:t>
            </w:r>
          </w:p>
        </w:tc>
      </w:tr>
      <w:tr w:rsidR="00647B57" w:rsidRPr="00D22178" w14:paraId="24633CE0"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DF99A1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卤水26</w:t>
            </w:r>
          </w:p>
        </w:tc>
        <w:tc>
          <w:tcPr>
            <w:tcW w:w="1183" w:type="dxa"/>
            <w:tcBorders>
              <w:top w:val="nil"/>
              <w:left w:val="nil"/>
              <w:bottom w:val="single" w:sz="4" w:space="0" w:color="auto"/>
              <w:right w:val="single" w:sz="4" w:space="0" w:color="auto"/>
            </w:tcBorders>
            <w:shd w:val="clear" w:color="auto" w:fill="auto"/>
            <w:noWrap/>
            <w:vAlign w:val="center"/>
            <w:hideMark/>
          </w:tcPr>
          <w:p w14:paraId="5B997D2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0.009</w:t>
            </w:r>
          </w:p>
        </w:tc>
        <w:tc>
          <w:tcPr>
            <w:tcW w:w="1134" w:type="dxa"/>
            <w:tcBorders>
              <w:top w:val="nil"/>
              <w:left w:val="nil"/>
              <w:bottom w:val="single" w:sz="4" w:space="0" w:color="auto"/>
              <w:right w:val="single" w:sz="4" w:space="0" w:color="auto"/>
            </w:tcBorders>
            <w:shd w:val="clear" w:color="auto" w:fill="auto"/>
            <w:noWrap/>
            <w:vAlign w:val="center"/>
            <w:hideMark/>
          </w:tcPr>
          <w:p w14:paraId="2A62693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C6AC04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65FACE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F78E17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3B6ECAB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2C924115"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E231CE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卤水27</w:t>
            </w:r>
          </w:p>
        </w:tc>
        <w:tc>
          <w:tcPr>
            <w:tcW w:w="1183" w:type="dxa"/>
            <w:tcBorders>
              <w:top w:val="nil"/>
              <w:left w:val="nil"/>
              <w:bottom w:val="single" w:sz="4" w:space="0" w:color="auto"/>
              <w:right w:val="single" w:sz="4" w:space="0" w:color="auto"/>
            </w:tcBorders>
            <w:shd w:val="clear" w:color="auto" w:fill="auto"/>
            <w:noWrap/>
            <w:vAlign w:val="center"/>
            <w:hideMark/>
          </w:tcPr>
          <w:p w14:paraId="7419180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1BC527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0B350A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A29F8D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73BA58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764ABF1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6.9</w:t>
            </w:r>
          </w:p>
        </w:tc>
      </w:tr>
      <w:tr w:rsidR="00647B57" w:rsidRPr="00D22178" w14:paraId="2B677B5F"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1D7873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卤水28</w:t>
            </w:r>
          </w:p>
        </w:tc>
        <w:tc>
          <w:tcPr>
            <w:tcW w:w="1183" w:type="dxa"/>
            <w:tcBorders>
              <w:top w:val="nil"/>
              <w:left w:val="nil"/>
              <w:bottom w:val="single" w:sz="4" w:space="0" w:color="auto"/>
              <w:right w:val="single" w:sz="4" w:space="0" w:color="auto"/>
            </w:tcBorders>
            <w:shd w:val="clear" w:color="auto" w:fill="auto"/>
            <w:noWrap/>
            <w:vAlign w:val="center"/>
            <w:hideMark/>
          </w:tcPr>
          <w:p w14:paraId="446A1DF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360D862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0.02</w:t>
            </w:r>
          </w:p>
        </w:tc>
        <w:tc>
          <w:tcPr>
            <w:tcW w:w="1276" w:type="dxa"/>
            <w:tcBorders>
              <w:top w:val="nil"/>
              <w:left w:val="nil"/>
              <w:bottom w:val="single" w:sz="4" w:space="0" w:color="auto"/>
              <w:right w:val="single" w:sz="4" w:space="0" w:color="auto"/>
            </w:tcBorders>
            <w:shd w:val="clear" w:color="auto" w:fill="auto"/>
            <w:noWrap/>
            <w:vAlign w:val="center"/>
            <w:hideMark/>
          </w:tcPr>
          <w:p w14:paraId="3FE0275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552E02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76EB31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5CD9D25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7.6</w:t>
            </w:r>
          </w:p>
        </w:tc>
      </w:tr>
      <w:tr w:rsidR="00647B57" w:rsidRPr="00D22178" w14:paraId="5F9A6710"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BF4B99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卤水29</w:t>
            </w:r>
          </w:p>
        </w:tc>
        <w:tc>
          <w:tcPr>
            <w:tcW w:w="1183" w:type="dxa"/>
            <w:tcBorders>
              <w:top w:val="nil"/>
              <w:left w:val="nil"/>
              <w:bottom w:val="single" w:sz="4" w:space="0" w:color="auto"/>
              <w:right w:val="single" w:sz="4" w:space="0" w:color="auto"/>
            </w:tcBorders>
            <w:shd w:val="clear" w:color="auto" w:fill="auto"/>
            <w:noWrap/>
            <w:vAlign w:val="center"/>
            <w:hideMark/>
          </w:tcPr>
          <w:p w14:paraId="368093A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DAE01B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784368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62C8E5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365C98E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1961FFA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7F16BB13"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70BB2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卤水30</w:t>
            </w:r>
          </w:p>
        </w:tc>
        <w:tc>
          <w:tcPr>
            <w:tcW w:w="1183" w:type="dxa"/>
            <w:tcBorders>
              <w:top w:val="nil"/>
              <w:left w:val="nil"/>
              <w:bottom w:val="single" w:sz="4" w:space="0" w:color="auto"/>
              <w:right w:val="single" w:sz="4" w:space="0" w:color="auto"/>
            </w:tcBorders>
            <w:shd w:val="clear" w:color="auto" w:fill="auto"/>
            <w:noWrap/>
            <w:vAlign w:val="center"/>
            <w:hideMark/>
          </w:tcPr>
          <w:p w14:paraId="1CC7FDE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0.01</w:t>
            </w:r>
          </w:p>
        </w:tc>
        <w:tc>
          <w:tcPr>
            <w:tcW w:w="1134" w:type="dxa"/>
            <w:tcBorders>
              <w:top w:val="nil"/>
              <w:left w:val="nil"/>
              <w:bottom w:val="single" w:sz="4" w:space="0" w:color="auto"/>
              <w:right w:val="single" w:sz="4" w:space="0" w:color="auto"/>
            </w:tcBorders>
            <w:shd w:val="clear" w:color="auto" w:fill="auto"/>
            <w:noWrap/>
            <w:vAlign w:val="center"/>
            <w:hideMark/>
          </w:tcPr>
          <w:p w14:paraId="3F63D4F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3ECF57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491E73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C60151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1D16646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7A529E77"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613CB2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卤水31</w:t>
            </w:r>
          </w:p>
        </w:tc>
        <w:tc>
          <w:tcPr>
            <w:tcW w:w="1183" w:type="dxa"/>
            <w:tcBorders>
              <w:top w:val="nil"/>
              <w:left w:val="nil"/>
              <w:bottom w:val="single" w:sz="4" w:space="0" w:color="auto"/>
              <w:right w:val="single" w:sz="4" w:space="0" w:color="auto"/>
            </w:tcBorders>
            <w:shd w:val="clear" w:color="auto" w:fill="auto"/>
            <w:noWrap/>
            <w:vAlign w:val="center"/>
            <w:hideMark/>
          </w:tcPr>
          <w:p w14:paraId="6066602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2848E9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25F147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4A007D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1A5AC12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26B1493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9.4</w:t>
            </w:r>
          </w:p>
        </w:tc>
      </w:tr>
      <w:tr w:rsidR="00647B57" w:rsidRPr="00D22178" w14:paraId="051CD6B8"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E96331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卤水32</w:t>
            </w:r>
          </w:p>
        </w:tc>
        <w:tc>
          <w:tcPr>
            <w:tcW w:w="1183" w:type="dxa"/>
            <w:tcBorders>
              <w:top w:val="nil"/>
              <w:left w:val="nil"/>
              <w:bottom w:val="single" w:sz="4" w:space="0" w:color="auto"/>
              <w:right w:val="single" w:sz="4" w:space="0" w:color="auto"/>
            </w:tcBorders>
            <w:shd w:val="clear" w:color="auto" w:fill="auto"/>
            <w:noWrap/>
            <w:vAlign w:val="center"/>
            <w:hideMark/>
          </w:tcPr>
          <w:p w14:paraId="7333D15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5F3402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FF1566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88CDB1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EBE501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6613151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9.6</w:t>
            </w:r>
          </w:p>
        </w:tc>
      </w:tr>
      <w:tr w:rsidR="00647B57" w:rsidRPr="00D22178" w14:paraId="04E2D587"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E660FA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卤水33</w:t>
            </w:r>
          </w:p>
        </w:tc>
        <w:tc>
          <w:tcPr>
            <w:tcW w:w="1183" w:type="dxa"/>
            <w:tcBorders>
              <w:top w:val="nil"/>
              <w:left w:val="nil"/>
              <w:bottom w:val="single" w:sz="4" w:space="0" w:color="auto"/>
              <w:right w:val="single" w:sz="4" w:space="0" w:color="auto"/>
            </w:tcBorders>
            <w:shd w:val="clear" w:color="auto" w:fill="auto"/>
            <w:noWrap/>
            <w:vAlign w:val="center"/>
            <w:hideMark/>
          </w:tcPr>
          <w:p w14:paraId="6C729BE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3D4F0C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0.02</w:t>
            </w:r>
          </w:p>
        </w:tc>
        <w:tc>
          <w:tcPr>
            <w:tcW w:w="1276" w:type="dxa"/>
            <w:tcBorders>
              <w:top w:val="nil"/>
              <w:left w:val="nil"/>
              <w:bottom w:val="single" w:sz="4" w:space="0" w:color="auto"/>
              <w:right w:val="single" w:sz="4" w:space="0" w:color="auto"/>
            </w:tcBorders>
            <w:shd w:val="clear" w:color="auto" w:fill="auto"/>
            <w:noWrap/>
            <w:vAlign w:val="center"/>
            <w:hideMark/>
          </w:tcPr>
          <w:p w14:paraId="1B24AFD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979DC5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307A3C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57236B9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7.7</w:t>
            </w:r>
          </w:p>
        </w:tc>
      </w:tr>
      <w:tr w:rsidR="00647B57" w:rsidRPr="00D22178" w14:paraId="35434965"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D264E7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卤水34</w:t>
            </w:r>
          </w:p>
        </w:tc>
        <w:tc>
          <w:tcPr>
            <w:tcW w:w="1183" w:type="dxa"/>
            <w:tcBorders>
              <w:top w:val="nil"/>
              <w:left w:val="nil"/>
              <w:bottom w:val="single" w:sz="4" w:space="0" w:color="auto"/>
              <w:right w:val="single" w:sz="4" w:space="0" w:color="auto"/>
            </w:tcBorders>
            <w:shd w:val="clear" w:color="auto" w:fill="auto"/>
            <w:noWrap/>
            <w:vAlign w:val="center"/>
            <w:hideMark/>
          </w:tcPr>
          <w:p w14:paraId="119D34C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6FF62D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E7F4E5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4EDF61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807967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26235A1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6.9</w:t>
            </w:r>
          </w:p>
        </w:tc>
      </w:tr>
      <w:tr w:rsidR="00647B57" w:rsidRPr="00D22178" w14:paraId="1607CBB6"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1636DE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卤水35</w:t>
            </w:r>
          </w:p>
        </w:tc>
        <w:tc>
          <w:tcPr>
            <w:tcW w:w="1183" w:type="dxa"/>
            <w:tcBorders>
              <w:top w:val="nil"/>
              <w:left w:val="nil"/>
              <w:bottom w:val="single" w:sz="4" w:space="0" w:color="auto"/>
              <w:right w:val="single" w:sz="4" w:space="0" w:color="auto"/>
            </w:tcBorders>
            <w:shd w:val="clear" w:color="auto" w:fill="auto"/>
            <w:noWrap/>
            <w:vAlign w:val="center"/>
            <w:hideMark/>
          </w:tcPr>
          <w:p w14:paraId="0E7BF1F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3FE494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0D4EEE2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28125C0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362466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4C34860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7.2</w:t>
            </w:r>
          </w:p>
        </w:tc>
      </w:tr>
      <w:tr w:rsidR="00647B57" w:rsidRPr="00D22178" w14:paraId="3BD95768"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41ECBE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卤水36</w:t>
            </w:r>
          </w:p>
        </w:tc>
        <w:tc>
          <w:tcPr>
            <w:tcW w:w="1183" w:type="dxa"/>
            <w:tcBorders>
              <w:top w:val="nil"/>
              <w:left w:val="nil"/>
              <w:bottom w:val="single" w:sz="4" w:space="0" w:color="auto"/>
              <w:right w:val="single" w:sz="4" w:space="0" w:color="auto"/>
            </w:tcBorders>
            <w:shd w:val="clear" w:color="auto" w:fill="auto"/>
            <w:noWrap/>
            <w:vAlign w:val="center"/>
            <w:hideMark/>
          </w:tcPr>
          <w:p w14:paraId="6C820F8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49A6C0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32E6AF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6CA17D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202517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5DFC872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7.2</w:t>
            </w:r>
          </w:p>
        </w:tc>
      </w:tr>
      <w:tr w:rsidR="00647B57" w:rsidRPr="00D22178" w14:paraId="31151CD4"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BFAF6C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卤水37</w:t>
            </w:r>
          </w:p>
        </w:tc>
        <w:tc>
          <w:tcPr>
            <w:tcW w:w="1183" w:type="dxa"/>
            <w:tcBorders>
              <w:top w:val="nil"/>
              <w:left w:val="nil"/>
              <w:bottom w:val="single" w:sz="4" w:space="0" w:color="auto"/>
              <w:right w:val="single" w:sz="4" w:space="0" w:color="auto"/>
            </w:tcBorders>
            <w:shd w:val="clear" w:color="auto" w:fill="auto"/>
            <w:noWrap/>
            <w:vAlign w:val="center"/>
            <w:hideMark/>
          </w:tcPr>
          <w:p w14:paraId="05D989B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584A9B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D6EA2F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286F02B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5C84BF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301858D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7.1</w:t>
            </w:r>
          </w:p>
        </w:tc>
      </w:tr>
      <w:tr w:rsidR="00647B57" w:rsidRPr="00D22178" w14:paraId="4B3E6AAC"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1FFBA0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卤水38</w:t>
            </w:r>
          </w:p>
        </w:tc>
        <w:tc>
          <w:tcPr>
            <w:tcW w:w="1183" w:type="dxa"/>
            <w:tcBorders>
              <w:top w:val="nil"/>
              <w:left w:val="nil"/>
              <w:bottom w:val="single" w:sz="4" w:space="0" w:color="auto"/>
              <w:right w:val="single" w:sz="4" w:space="0" w:color="auto"/>
            </w:tcBorders>
            <w:shd w:val="clear" w:color="auto" w:fill="auto"/>
            <w:noWrap/>
            <w:vAlign w:val="center"/>
            <w:hideMark/>
          </w:tcPr>
          <w:p w14:paraId="1A8F425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4F0706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715CC4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A49BE7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3A1CC7C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7D29E4E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7.3</w:t>
            </w:r>
          </w:p>
        </w:tc>
      </w:tr>
      <w:tr w:rsidR="00647B57" w:rsidRPr="00D22178" w14:paraId="6CCF150B"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48F27B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卤水39</w:t>
            </w:r>
          </w:p>
        </w:tc>
        <w:tc>
          <w:tcPr>
            <w:tcW w:w="1183" w:type="dxa"/>
            <w:tcBorders>
              <w:top w:val="nil"/>
              <w:left w:val="nil"/>
              <w:bottom w:val="single" w:sz="4" w:space="0" w:color="auto"/>
              <w:right w:val="single" w:sz="4" w:space="0" w:color="auto"/>
            </w:tcBorders>
            <w:shd w:val="clear" w:color="auto" w:fill="auto"/>
            <w:noWrap/>
            <w:vAlign w:val="center"/>
            <w:hideMark/>
          </w:tcPr>
          <w:p w14:paraId="72F3928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5488F2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BA94DE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91E2BE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586EAF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33F22DA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6.8</w:t>
            </w:r>
          </w:p>
        </w:tc>
      </w:tr>
      <w:tr w:rsidR="00647B57" w:rsidRPr="00D22178" w14:paraId="6FB2BAD1"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F6746F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卤水40</w:t>
            </w:r>
          </w:p>
        </w:tc>
        <w:tc>
          <w:tcPr>
            <w:tcW w:w="1183" w:type="dxa"/>
            <w:tcBorders>
              <w:top w:val="nil"/>
              <w:left w:val="nil"/>
              <w:bottom w:val="single" w:sz="4" w:space="0" w:color="auto"/>
              <w:right w:val="single" w:sz="4" w:space="0" w:color="auto"/>
            </w:tcBorders>
            <w:shd w:val="clear" w:color="auto" w:fill="auto"/>
            <w:noWrap/>
            <w:vAlign w:val="center"/>
            <w:hideMark/>
          </w:tcPr>
          <w:p w14:paraId="181AA19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0.002</w:t>
            </w:r>
          </w:p>
        </w:tc>
        <w:tc>
          <w:tcPr>
            <w:tcW w:w="1134" w:type="dxa"/>
            <w:tcBorders>
              <w:top w:val="nil"/>
              <w:left w:val="nil"/>
              <w:bottom w:val="single" w:sz="4" w:space="0" w:color="auto"/>
              <w:right w:val="single" w:sz="4" w:space="0" w:color="auto"/>
            </w:tcBorders>
            <w:shd w:val="clear" w:color="auto" w:fill="auto"/>
            <w:noWrap/>
            <w:vAlign w:val="center"/>
            <w:hideMark/>
          </w:tcPr>
          <w:p w14:paraId="50B5DD3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0.007</w:t>
            </w:r>
          </w:p>
        </w:tc>
        <w:tc>
          <w:tcPr>
            <w:tcW w:w="1276" w:type="dxa"/>
            <w:tcBorders>
              <w:top w:val="nil"/>
              <w:left w:val="nil"/>
              <w:bottom w:val="single" w:sz="4" w:space="0" w:color="auto"/>
              <w:right w:val="single" w:sz="4" w:space="0" w:color="auto"/>
            </w:tcBorders>
            <w:shd w:val="clear" w:color="auto" w:fill="auto"/>
            <w:noWrap/>
            <w:vAlign w:val="center"/>
            <w:hideMark/>
          </w:tcPr>
          <w:p w14:paraId="6BF586F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5486E3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6B98A8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0.052</w:t>
            </w:r>
          </w:p>
        </w:tc>
        <w:tc>
          <w:tcPr>
            <w:tcW w:w="992" w:type="dxa"/>
            <w:tcBorders>
              <w:top w:val="nil"/>
              <w:left w:val="nil"/>
              <w:bottom w:val="single" w:sz="4" w:space="0" w:color="auto"/>
              <w:right w:val="single" w:sz="4" w:space="0" w:color="auto"/>
            </w:tcBorders>
            <w:shd w:val="clear" w:color="auto" w:fill="auto"/>
            <w:noWrap/>
            <w:vAlign w:val="center"/>
            <w:hideMark/>
          </w:tcPr>
          <w:p w14:paraId="17032BC4" w14:textId="2A36EE40"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 xml:space="preserve">——　</w:t>
            </w:r>
          </w:p>
        </w:tc>
      </w:tr>
      <w:tr w:rsidR="00647B57" w:rsidRPr="00D22178" w14:paraId="745F64CB"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6B5E21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卤水41</w:t>
            </w:r>
          </w:p>
        </w:tc>
        <w:tc>
          <w:tcPr>
            <w:tcW w:w="1183" w:type="dxa"/>
            <w:tcBorders>
              <w:top w:val="nil"/>
              <w:left w:val="nil"/>
              <w:bottom w:val="single" w:sz="4" w:space="0" w:color="auto"/>
              <w:right w:val="single" w:sz="4" w:space="0" w:color="auto"/>
            </w:tcBorders>
            <w:shd w:val="clear" w:color="auto" w:fill="auto"/>
            <w:noWrap/>
            <w:vAlign w:val="center"/>
            <w:hideMark/>
          </w:tcPr>
          <w:p w14:paraId="7AAFFB2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C42DCB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C1B02E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34BDD6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07A28D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297E7BC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7.2</w:t>
            </w:r>
          </w:p>
        </w:tc>
      </w:tr>
      <w:tr w:rsidR="00647B57" w:rsidRPr="00D22178" w14:paraId="24EAA129"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AAAC85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卤水42</w:t>
            </w:r>
          </w:p>
        </w:tc>
        <w:tc>
          <w:tcPr>
            <w:tcW w:w="1183" w:type="dxa"/>
            <w:tcBorders>
              <w:top w:val="nil"/>
              <w:left w:val="nil"/>
              <w:bottom w:val="single" w:sz="4" w:space="0" w:color="auto"/>
              <w:right w:val="single" w:sz="4" w:space="0" w:color="auto"/>
            </w:tcBorders>
            <w:shd w:val="clear" w:color="auto" w:fill="auto"/>
            <w:noWrap/>
            <w:vAlign w:val="center"/>
            <w:hideMark/>
          </w:tcPr>
          <w:p w14:paraId="54D4908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9B9DD4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A6B53F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28052B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FF119B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5F74F51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7.4</w:t>
            </w:r>
          </w:p>
        </w:tc>
      </w:tr>
      <w:tr w:rsidR="00647B57" w:rsidRPr="00D22178" w14:paraId="6EEA54D5"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83571C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卤水43</w:t>
            </w:r>
          </w:p>
        </w:tc>
        <w:tc>
          <w:tcPr>
            <w:tcW w:w="1183" w:type="dxa"/>
            <w:tcBorders>
              <w:top w:val="nil"/>
              <w:left w:val="nil"/>
              <w:bottom w:val="single" w:sz="4" w:space="0" w:color="auto"/>
              <w:right w:val="single" w:sz="4" w:space="0" w:color="auto"/>
            </w:tcBorders>
            <w:shd w:val="clear" w:color="auto" w:fill="auto"/>
            <w:noWrap/>
            <w:vAlign w:val="center"/>
            <w:hideMark/>
          </w:tcPr>
          <w:p w14:paraId="155A5E2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0.002</w:t>
            </w:r>
          </w:p>
        </w:tc>
        <w:tc>
          <w:tcPr>
            <w:tcW w:w="1134" w:type="dxa"/>
            <w:tcBorders>
              <w:top w:val="nil"/>
              <w:left w:val="nil"/>
              <w:bottom w:val="single" w:sz="4" w:space="0" w:color="auto"/>
              <w:right w:val="single" w:sz="4" w:space="0" w:color="auto"/>
            </w:tcBorders>
            <w:shd w:val="clear" w:color="auto" w:fill="auto"/>
            <w:noWrap/>
            <w:vAlign w:val="center"/>
            <w:hideMark/>
          </w:tcPr>
          <w:p w14:paraId="46DB7C0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D31DB4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2CB7131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664CFA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0.032</w:t>
            </w:r>
          </w:p>
        </w:tc>
        <w:tc>
          <w:tcPr>
            <w:tcW w:w="992" w:type="dxa"/>
            <w:tcBorders>
              <w:top w:val="nil"/>
              <w:left w:val="nil"/>
              <w:bottom w:val="single" w:sz="4" w:space="0" w:color="auto"/>
              <w:right w:val="single" w:sz="4" w:space="0" w:color="auto"/>
            </w:tcBorders>
            <w:shd w:val="clear" w:color="auto" w:fill="auto"/>
            <w:noWrap/>
            <w:hideMark/>
          </w:tcPr>
          <w:p w14:paraId="647EC8CD" w14:textId="7EF8CAB1"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76D2B52A"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EC572F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lastRenderedPageBreak/>
              <w:t>卤水44</w:t>
            </w:r>
          </w:p>
        </w:tc>
        <w:tc>
          <w:tcPr>
            <w:tcW w:w="1183" w:type="dxa"/>
            <w:tcBorders>
              <w:top w:val="nil"/>
              <w:left w:val="nil"/>
              <w:bottom w:val="single" w:sz="4" w:space="0" w:color="auto"/>
              <w:right w:val="single" w:sz="4" w:space="0" w:color="auto"/>
            </w:tcBorders>
            <w:shd w:val="clear" w:color="auto" w:fill="auto"/>
            <w:noWrap/>
            <w:vAlign w:val="center"/>
            <w:hideMark/>
          </w:tcPr>
          <w:p w14:paraId="67D7D2F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DC5C6F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076DEAA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ECF35F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E5570B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0.094</w:t>
            </w:r>
          </w:p>
        </w:tc>
        <w:tc>
          <w:tcPr>
            <w:tcW w:w="992" w:type="dxa"/>
            <w:tcBorders>
              <w:top w:val="nil"/>
              <w:left w:val="nil"/>
              <w:bottom w:val="single" w:sz="4" w:space="0" w:color="auto"/>
              <w:right w:val="single" w:sz="4" w:space="0" w:color="auto"/>
            </w:tcBorders>
            <w:shd w:val="clear" w:color="auto" w:fill="auto"/>
            <w:noWrap/>
            <w:hideMark/>
          </w:tcPr>
          <w:p w14:paraId="7ED2C4BE" w14:textId="676BB621"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0678398D"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C7D0E1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卤水45</w:t>
            </w:r>
          </w:p>
        </w:tc>
        <w:tc>
          <w:tcPr>
            <w:tcW w:w="1183" w:type="dxa"/>
            <w:tcBorders>
              <w:top w:val="nil"/>
              <w:left w:val="nil"/>
              <w:bottom w:val="single" w:sz="4" w:space="0" w:color="auto"/>
              <w:right w:val="single" w:sz="4" w:space="0" w:color="auto"/>
            </w:tcBorders>
            <w:shd w:val="clear" w:color="auto" w:fill="auto"/>
            <w:noWrap/>
            <w:vAlign w:val="center"/>
            <w:hideMark/>
          </w:tcPr>
          <w:p w14:paraId="349319C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A506CF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A71F84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14DC75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6FE5BD8E" w14:textId="35FF6F66"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5BA5E61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7.33</w:t>
            </w:r>
          </w:p>
        </w:tc>
      </w:tr>
      <w:tr w:rsidR="00647B57" w:rsidRPr="00D22178" w14:paraId="5ACFEF87"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D44971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卤水46</w:t>
            </w:r>
          </w:p>
        </w:tc>
        <w:tc>
          <w:tcPr>
            <w:tcW w:w="1183" w:type="dxa"/>
            <w:tcBorders>
              <w:top w:val="nil"/>
              <w:left w:val="nil"/>
              <w:bottom w:val="single" w:sz="4" w:space="0" w:color="auto"/>
              <w:right w:val="single" w:sz="4" w:space="0" w:color="auto"/>
            </w:tcBorders>
            <w:shd w:val="clear" w:color="auto" w:fill="auto"/>
            <w:noWrap/>
            <w:vAlign w:val="center"/>
            <w:hideMark/>
          </w:tcPr>
          <w:p w14:paraId="5B65F28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116DBD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0.031</w:t>
            </w:r>
          </w:p>
        </w:tc>
        <w:tc>
          <w:tcPr>
            <w:tcW w:w="1276" w:type="dxa"/>
            <w:tcBorders>
              <w:top w:val="nil"/>
              <w:left w:val="nil"/>
              <w:bottom w:val="single" w:sz="4" w:space="0" w:color="auto"/>
              <w:right w:val="single" w:sz="4" w:space="0" w:color="auto"/>
            </w:tcBorders>
            <w:shd w:val="clear" w:color="auto" w:fill="auto"/>
            <w:noWrap/>
            <w:vAlign w:val="center"/>
            <w:hideMark/>
          </w:tcPr>
          <w:p w14:paraId="14FCD86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30655F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651C8BD7" w14:textId="6A2EA3CE"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132DB04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7.16</w:t>
            </w:r>
          </w:p>
        </w:tc>
      </w:tr>
      <w:tr w:rsidR="00647B57" w:rsidRPr="00D22178" w14:paraId="01A01E67"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624EB2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卤水47</w:t>
            </w:r>
          </w:p>
        </w:tc>
        <w:tc>
          <w:tcPr>
            <w:tcW w:w="1183" w:type="dxa"/>
            <w:tcBorders>
              <w:top w:val="nil"/>
              <w:left w:val="nil"/>
              <w:bottom w:val="single" w:sz="4" w:space="0" w:color="auto"/>
              <w:right w:val="single" w:sz="4" w:space="0" w:color="auto"/>
            </w:tcBorders>
            <w:shd w:val="clear" w:color="auto" w:fill="auto"/>
            <w:noWrap/>
            <w:vAlign w:val="center"/>
            <w:hideMark/>
          </w:tcPr>
          <w:p w14:paraId="015F151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37B8AAA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277DBA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0B336FB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4F5085BC" w14:textId="644D0EFD"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5F274C1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9.48</w:t>
            </w:r>
          </w:p>
        </w:tc>
      </w:tr>
      <w:tr w:rsidR="00647B57" w:rsidRPr="00D22178" w14:paraId="292698C0"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6BB006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卤水48</w:t>
            </w:r>
          </w:p>
        </w:tc>
        <w:tc>
          <w:tcPr>
            <w:tcW w:w="1183" w:type="dxa"/>
            <w:tcBorders>
              <w:top w:val="nil"/>
              <w:left w:val="nil"/>
              <w:bottom w:val="single" w:sz="4" w:space="0" w:color="auto"/>
              <w:right w:val="single" w:sz="4" w:space="0" w:color="auto"/>
            </w:tcBorders>
            <w:shd w:val="clear" w:color="auto" w:fill="auto"/>
            <w:noWrap/>
            <w:vAlign w:val="center"/>
            <w:hideMark/>
          </w:tcPr>
          <w:p w14:paraId="7F0C397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1305E7A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494753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2E60A0E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4C08CDE6" w14:textId="1D25B81F"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08CFDB8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7.68</w:t>
            </w:r>
          </w:p>
        </w:tc>
      </w:tr>
      <w:tr w:rsidR="00647B57" w:rsidRPr="00D22178" w14:paraId="6A7508DC"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8BEC02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卤水49</w:t>
            </w:r>
          </w:p>
        </w:tc>
        <w:tc>
          <w:tcPr>
            <w:tcW w:w="1183" w:type="dxa"/>
            <w:tcBorders>
              <w:top w:val="nil"/>
              <w:left w:val="nil"/>
              <w:bottom w:val="single" w:sz="4" w:space="0" w:color="auto"/>
              <w:right w:val="single" w:sz="4" w:space="0" w:color="auto"/>
            </w:tcBorders>
            <w:shd w:val="clear" w:color="auto" w:fill="auto"/>
            <w:noWrap/>
            <w:vAlign w:val="center"/>
            <w:hideMark/>
          </w:tcPr>
          <w:p w14:paraId="58DDD60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167D5A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0.006</w:t>
            </w:r>
          </w:p>
        </w:tc>
        <w:tc>
          <w:tcPr>
            <w:tcW w:w="1276" w:type="dxa"/>
            <w:tcBorders>
              <w:top w:val="nil"/>
              <w:left w:val="nil"/>
              <w:bottom w:val="single" w:sz="4" w:space="0" w:color="auto"/>
              <w:right w:val="single" w:sz="4" w:space="0" w:color="auto"/>
            </w:tcBorders>
            <w:shd w:val="clear" w:color="auto" w:fill="auto"/>
            <w:noWrap/>
            <w:vAlign w:val="center"/>
            <w:hideMark/>
          </w:tcPr>
          <w:p w14:paraId="177C5A1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898BF7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36F6A215" w14:textId="07B38C0F"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2EB4D5A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7.52</w:t>
            </w:r>
          </w:p>
        </w:tc>
      </w:tr>
      <w:tr w:rsidR="00647B57" w:rsidRPr="00D22178" w14:paraId="62EA0806"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6E1CBA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卤水50</w:t>
            </w:r>
          </w:p>
        </w:tc>
        <w:tc>
          <w:tcPr>
            <w:tcW w:w="1183" w:type="dxa"/>
            <w:tcBorders>
              <w:top w:val="nil"/>
              <w:left w:val="nil"/>
              <w:bottom w:val="single" w:sz="4" w:space="0" w:color="auto"/>
              <w:right w:val="single" w:sz="4" w:space="0" w:color="auto"/>
            </w:tcBorders>
            <w:shd w:val="clear" w:color="auto" w:fill="auto"/>
            <w:noWrap/>
            <w:vAlign w:val="center"/>
            <w:hideMark/>
          </w:tcPr>
          <w:p w14:paraId="3F4F409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E6E39D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5AE14D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2637D1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7DC2992B" w14:textId="3685E445"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2D7B013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7.11</w:t>
            </w:r>
          </w:p>
        </w:tc>
      </w:tr>
      <w:tr w:rsidR="00647B57" w:rsidRPr="00D22178" w14:paraId="522A0A0C"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742A9B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卤水51</w:t>
            </w:r>
          </w:p>
        </w:tc>
        <w:tc>
          <w:tcPr>
            <w:tcW w:w="1183" w:type="dxa"/>
            <w:tcBorders>
              <w:top w:val="nil"/>
              <w:left w:val="nil"/>
              <w:bottom w:val="single" w:sz="4" w:space="0" w:color="auto"/>
              <w:right w:val="single" w:sz="4" w:space="0" w:color="auto"/>
            </w:tcBorders>
            <w:shd w:val="clear" w:color="auto" w:fill="auto"/>
            <w:noWrap/>
            <w:vAlign w:val="center"/>
            <w:hideMark/>
          </w:tcPr>
          <w:p w14:paraId="6376B68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C44AD4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0.028</w:t>
            </w:r>
          </w:p>
        </w:tc>
        <w:tc>
          <w:tcPr>
            <w:tcW w:w="1276" w:type="dxa"/>
            <w:tcBorders>
              <w:top w:val="nil"/>
              <w:left w:val="nil"/>
              <w:bottom w:val="single" w:sz="4" w:space="0" w:color="auto"/>
              <w:right w:val="single" w:sz="4" w:space="0" w:color="auto"/>
            </w:tcBorders>
            <w:shd w:val="clear" w:color="auto" w:fill="auto"/>
            <w:noWrap/>
            <w:vAlign w:val="center"/>
            <w:hideMark/>
          </w:tcPr>
          <w:p w14:paraId="51B8A05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2ECD74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430B307B" w14:textId="26CB99FE"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1F4FC44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7.20</w:t>
            </w:r>
          </w:p>
        </w:tc>
      </w:tr>
      <w:tr w:rsidR="00647B57" w:rsidRPr="00D22178" w14:paraId="73A964BE"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1D04CE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卤水52</w:t>
            </w:r>
          </w:p>
        </w:tc>
        <w:tc>
          <w:tcPr>
            <w:tcW w:w="1183" w:type="dxa"/>
            <w:tcBorders>
              <w:top w:val="nil"/>
              <w:left w:val="nil"/>
              <w:bottom w:val="single" w:sz="4" w:space="0" w:color="auto"/>
              <w:right w:val="single" w:sz="4" w:space="0" w:color="auto"/>
            </w:tcBorders>
            <w:shd w:val="clear" w:color="auto" w:fill="auto"/>
            <w:noWrap/>
            <w:vAlign w:val="center"/>
            <w:hideMark/>
          </w:tcPr>
          <w:p w14:paraId="1F23B60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380BF30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D77395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21E0C59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4708B753" w14:textId="7422BAFC"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346DCEF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6.47</w:t>
            </w:r>
          </w:p>
        </w:tc>
      </w:tr>
      <w:tr w:rsidR="00647B57" w:rsidRPr="00D22178" w14:paraId="52BF6071"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48AC1C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卤水53</w:t>
            </w:r>
          </w:p>
        </w:tc>
        <w:tc>
          <w:tcPr>
            <w:tcW w:w="1183" w:type="dxa"/>
            <w:tcBorders>
              <w:top w:val="nil"/>
              <w:left w:val="nil"/>
              <w:bottom w:val="single" w:sz="4" w:space="0" w:color="auto"/>
              <w:right w:val="single" w:sz="4" w:space="0" w:color="auto"/>
            </w:tcBorders>
            <w:shd w:val="clear" w:color="auto" w:fill="auto"/>
            <w:noWrap/>
            <w:vAlign w:val="center"/>
            <w:hideMark/>
          </w:tcPr>
          <w:p w14:paraId="1A382FA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889F7E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FF7727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2F01A1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40251DA0" w14:textId="1E39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6AEE4AF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7.13</w:t>
            </w:r>
          </w:p>
        </w:tc>
      </w:tr>
      <w:tr w:rsidR="00647B57" w:rsidRPr="00D22178" w14:paraId="08E77313"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2E3A03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卤水54</w:t>
            </w:r>
          </w:p>
        </w:tc>
        <w:tc>
          <w:tcPr>
            <w:tcW w:w="1183" w:type="dxa"/>
            <w:tcBorders>
              <w:top w:val="nil"/>
              <w:left w:val="nil"/>
              <w:bottom w:val="single" w:sz="4" w:space="0" w:color="auto"/>
              <w:right w:val="single" w:sz="4" w:space="0" w:color="auto"/>
            </w:tcBorders>
            <w:shd w:val="clear" w:color="auto" w:fill="auto"/>
            <w:noWrap/>
            <w:vAlign w:val="center"/>
            <w:hideMark/>
          </w:tcPr>
          <w:p w14:paraId="4185938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0.008</w:t>
            </w:r>
          </w:p>
        </w:tc>
        <w:tc>
          <w:tcPr>
            <w:tcW w:w="1134" w:type="dxa"/>
            <w:tcBorders>
              <w:top w:val="nil"/>
              <w:left w:val="nil"/>
              <w:bottom w:val="single" w:sz="4" w:space="0" w:color="auto"/>
              <w:right w:val="single" w:sz="4" w:space="0" w:color="auto"/>
            </w:tcBorders>
            <w:shd w:val="clear" w:color="auto" w:fill="auto"/>
            <w:noWrap/>
            <w:vAlign w:val="center"/>
            <w:hideMark/>
          </w:tcPr>
          <w:p w14:paraId="3C78809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0.015</w:t>
            </w:r>
          </w:p>
        </w:tc>
        <w:tc>
          <w:tcPr>
            <w:tcW w:w="1276" w:type="dxa"/>
            <w:tcBorders>
              <w:top w:val="nil"/>
              <w:left w:val="nil"/>
              <w:bottom w:val="single" w:sz="4" w:space="0" w:color="auto"/>
              <w:right w:val="single" w:sz="4" w:space="0" w:color="auto"/>
            </w:tcBorders>
            <w:shd w:val="clear" w:color="auto" w:fill="auto"/>
            <w:noWrap/>
            <w:vAlign w:val="center"/>
            <w:hideMark/>
          </w:tcPr>
          <w:p w14:paraId="75E9508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0.002</w:t>
            </w:r>
          </w:p>
        </w:tc>
        <w:tc>
          <w:tcPr>
            <w:tcW w:w="1276" w:type="dxa"/>
            <w:tcBorders>
              <w:top w:val="nil"/>
              <w:left w:val="nil"/>
              <w:bottom w:val="single" w:sz="4" w:space="0" w:color="auto"/>
              <w:right w:val="single" w:sz="4" w:space="0" w:color="auto"/>
            </w:tcBorders>
            <w:shd w:val="clear" w:color="auto" w:fill="auto"/>
            <w:noWrap/>
            <w:vAlign w:val="center"/>
            <w:hideMark/>
          </w:tcPr>
          <w:p w14:paraId="12C3560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AC86F0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0.088</w:t>
            </w:r>
          </w:p>
        </w:tc>
        <w:tc>
          <w:tcPr>
            <w:tcW w:w="992" w:type="dxa"/>
            <w:tcBorders>
              <w:top w:val="nil"/>
              <w:left w:val="nil"/>
              <w:bottom w:val="single" w:sz="4" w:space="0" w:color="auto"/>
              <w:right w:val="single" w:sz="4" w:space="0" w:color="auto"/>
            </w:tcBorders>
            <w:shd w:val="clear" w:color="auto" w:fill="auto"/>
            <w:noWrap/>
            <w:vAlign w:val="center"/>
            <w:hideMark/>
          </w:tcPr>
          <w:p w14:paraId="26579477" w14:textId="1DA8CFB2"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 xml:space="preserve">——　</w:t>
            </w:r>
          </w:p>
        </w:tc>
      </w:tr>
      <w:tr w:rsidR="00647B57" w:rsidRPr="00D22178" w14:paraId="7FF352BE"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2364B3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卤水55</w:t>
            </w:r>
          </w:p>
        </w:tc>
        <w:tc>
          <w:tcPr>
            <w:tcW w:w="1183" w:type="dxa"/>
            <w:tcBorders>
              <w:top w:val="nil"/>
              <w:left w:val="nil"/>
              <w:bottom w:val="single" w:sz="4" w:space="0" w:color="auto"/>
              <w:right w:val="single" w:sz="4" w:space="0" w:color="auto"/>
            </w:tcBorders>
            <w:shd w:val="clear" w:color="auto" w:fill="auto"/>
            <w:noWrap/>
            <w:vAlign w:val="center"/>
            <w:hideMark/>
          </w:tcPr>
          <w:p w14:paraId="67F0300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46E8AF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0.007</w:t>
            </w:r>
          </w:p>
        </w:tc>
        <w:tc>
          <w:tcPr>
            <w:tcW w:w="1276" w:type="dxa"/>
            <w:tcBorders>
              <w:top w:val="nil"/>
              <w:left w:val="nil"/>
              <w:bottom w:val="single" w:sz="4" w:space="0" w:color="auto"/>
              <w:right w:val="single" w:sz="4" w:space="0" w:color="auto"/>
            </w:tcBorders>
            <w:shd w:val="clear" w:color="auto" w:fill="auto"/>
            <w:noWrap/>
            <w:vAlign w:val="center"/>
            <w:hideMark/>
          </w:tcPr>
          <w:p w14:paraId="1FD57E6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C5EB4A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3845E501" w14:textId="5B0FB596"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6C6F2BE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7.76</w:t>
            </w:r>
          </w:p>
        </w:tc>
      </w:tr>
      <w:tr w:rsidR="00647B57" w:rsidRPr="00D22178" w14:paraId="120B0979"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4BA348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卤水56</w:t>
            </w:r>
          </w:p>
        </w:tc>
        <w:tc>
          <w:tcPr>
            <w:tcW w:w="1183" w:type="dxa"/>
            <w:tcBorders>
              <w:top w:val="nil"/>
              <w:left w:val="nil"/>
              <w:bottom w:val="single" w:sz="4" w:space="0" w:color="auto"/>
              <w:right w:val="single" w:sz="4" w:space="0" w:color="auto"/>
            </w:tcBorders>
            <w:shd w:val="clear" w:color="auto" w:fill="auto"/>
            <w:noWrap/>
            <w:vAlign w:val="center"/>
            <w:hideMark/>
          </w:tcPr>
          <w:p w14:paraId="667E732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1C14F4B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AFCDDE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01D8F2E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7AEC6767" w14:textId="59460513"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5A47DD8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8.24</w:t>
            </w:r>
          </w:p>
        </w:tc>
      </w:tr>
      <w:tr w:rsidR="00647B57" w:rsidRPr="00D22178" w14:paraId="76583396"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C77109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卤水57</w:t>
            </w:r>
          </w:p>
        </w:tc>
        <w:tc>
          <w:tcPr>
            <w:tcW w:w="1183" w:type="dxa"/>
            <w:tcBorders>
              <w:top w:val="nil"/>
              <w:left w:val="nil"/>
              <w:bottom w:val="single" w:sz="4" w:space="0" w:color="auto"/>
              <w:right w:val="single" w:sz="4" w:space="0" w:color="auto"/>
            </w:tcBorders>
            <w:shd w:val="clear" w:color="auto" w:fill="auto"/>
            <w:noWrap/>
            <w:vAlign w:val="center"/>
            <w:hideMark/>
          </w:tcPr>
          <w:p w14:paraId="0EC556F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3A5115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2E976D3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024556F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3926B506" w14:textId="4A9A6EAF"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1CFB78D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6.98</w:t>
            </w:r>
          </w:p>
        </w:tc>
      </w:tr>
      <w:tr w:rsidR="00647B57" w:rsidRPr="00D22178" w14:paraId="03649064"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0BFED0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卤水58</w:t>
            </w:r>
          </w:p>
        </w:tc>
        <w:tc>
          <w:tcPr>
            <w:tcW w:w="1183" w:type="dxa"/>
            <w:tcBorders>
              <w:top w:val="nil"/>
              <w:left w:val="nil"/>
              <w:bottom w:val="single" w:sz="4" w:space="0" w:color="auto"/>
              <w:right w:val="single" w:sz="4" w:space="0" w:color="auto"/>
            </w:tcBorders>
            <w:shd w:val="clear" w:color="auto" w:fill="auto"/>
            <w:noWrap/>
            <w:vAlign w:val="center"/>
            <w:hideMark/>
          </w:tcPr>
          <w:p w14:paraId="4DF47F1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37BD01A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8F6460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AE86D6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51B8F3FC" w14:textId="6EBC2BFC"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3F74EAE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7.36</w:t>
            </w:r>
          </w:p>
        </w:tc>
      </w:tr>
      <w:tr w:rsidR="00647B57" w:rsidRPr="00D22178" w14:paraId="67001E60"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403F21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卤水59</w:t>
            </w:r>
          </w:p>
        </w:tc>
        <w:tc>
          <w:tcPr>
            <w:tcW w:w="1183" w:type="dxa"/>
            <w:tcBorders>
              <w:top w:val="nil"/>
              <w:left w:val="nil"/>
              <w:bottom w:val="single" w:sz="4" w:space="0" w:color="auto"/>
              <w:right w:val="single" w:sz="4" w:space="0" w:color="auto"/>
            </w:tcBorders>
            <w:shd w:val="clear" w:color="auto" w:fill="auto"/>
            <w:noWrap/>
            <w:vAlign w:val="center"/>
            <w:hideMark/>
          </w:tcPr>
          <w:p w14:paraId="666B4B2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3D2FC9A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D56D58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74A135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2FD53AD7" w14:textId="78372F6D"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223F071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9.99</w:t>
            </w:r>
          </w:p>
        </w:tc>
      </w:tr>
      <w:tr w:rsidR="00647B57" w:rsidRPr="00D22178" w14:paraId="59A20EF5"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A9A2FF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卤水60</w:t>
            </w:r>
          </w:p>
        </w:tc>
        <w:tc>
          <w:tcPr>
            <w:tcW w:w="1183" w:type="dxa"/>
            <w:tcBorders>
              <w:top w:val="nil"/>
              <w:left w:val="nil"/>
              <w:bottom w:val="single" w:sz="4" w:space="0" w:color="auto"/>
              <w:right w:val="single" w:sz="4" w:space="0" w:color="auto"/>
            </w:tcBorders>
            <w:shd w:val="clear" w:color="auto" w:fill="auto"/>
            <w:noWrap/>
            <w:vAlign w:val="center"/>
            <w:hideMark/>
          </w:tcPr>
          <w:p w14:paraId="582F614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0.002</w:t>
            </w:r>
          </w:p>
        </w:tc>
        <w:tc>
          <w:tcPr>
            <w:tcW w:w="1134" w:type="dxa"/>
            <w:tcBorders>
              <w:top w:val="nil"/>
              <w:left w:val="nil"/>
              <w:bottom w:val="single" w:sz="4" w:space="0" w:color="auto"/>
              <w:right w:val="single" w:sz="4" w:space="0" w:color="auto"/>
            </w:tcBorders>
            <w:shd w:val="clear" w:color="auto" w:fill="auto"/>
            <w:noWrap/>
            <w:vAlign w:val="center"/>
            <w:hideMark/>
          </w:tcPr>
          <w:p w14:paraId="2CB3203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0.008</w:t>
            </w:r>
          </w:p>
        </w:tc>
        <w:tc>
          <w:tcPr>
            <w:tcW w:w="1276" w:type="dxa"/>
            <w:tcBorders>
              <w:top w:val="nil"/>
              <w:left w:val="nil"/>
              <w:bottom w:val="single" w:sz="4" w:space="0" w:color="auto"/>
              <w:right w:val="single" w:sz="4" w:space="0" w:color="auto"/>
            </w:tcBorders>
            <w:shd w:val="clear" w:color="auto" w:fill="auto"/>
            <w:noWrap/>
            <w:vAlign w:val="center"/>
            <w:hideMark/>
          </w:tcPr>
          <w:p w14:paraId="6EE7551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BB72F6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7DA2BEDC" w14:textId="7E5096A2"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6780F77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7.32</w:t>
            </w:r>
          </w:p>
        </w:tc>
      </w:tr>
      <w:tr w:rsidR="00647B57" w:rsidRPr="00D22178" w14:paraId="2BAD1F96"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924A37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卤水61</w:t>
            </w:r>
          </w:p>
        </w:tc>
        <w:tc>
          <w:tcPr>
            <w:tcW w:w="1183" w:type="dxa"/>
            <w:tcBorders>
              <w:top w:val="nil"/>
              <w:left w:val="nil"/>
              <w:bottom w:val="single" w:sz="4" w:space="0" w:color="auto"/>
              <w:right w:val="single" w:sz="4" w:space="0" w:color="auto"/>
            </w:tcBorders>
            <w:shd w:val="clear" w:color="auto" w:fill="auto"/>
            <w:noWrap/>
            <w:vAlign w:val="center"/>
            <w:hideMark/>
          </w:tcPr>
          <w:p w14:paraId="4DA023F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1390676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25DB24B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631B916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33A7482F" w14:textId="13811A5B"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33890C64" w14:textId="0EDEF87E"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11.92</w:t>
            </w:r>
          </w:p>
        </w:tc>
      </w:tr>
      <w:tr w:rsidR="00647B57" w:rsidRPr="00D22178" w14:paraId="70CCCF62"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A18D5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卤水62</w:t>
            </w:r>
          </w:p>
        </w:tc>
        <w:tc>
          <w:tcPr>
            <w:tcW w:w="1183" w:type="dxa"/>
            <w:tcBorders>
              <w:top w:val="nil"/>
              <w:left w:val="nil"/>
              <w:bottom w:val="single" w:sz="4" w:space="0" w:color="auto"/>
              <w:right w:val="single" w:sz="4" w:space="0" w:color="auto"/>
            </w:tcBorders>
            <w:shd w:val="clear" w:color="auto" w:fill="auto"/>
            <w:noWrap/>
            <w:vAlign w:val="center"/>
            <w:hideMark/>
          </w:tcPr>
          <w:p w14:paraId="6FB91AC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0.008</w:t>
            </w:r>
          </w:p>
        </w:tc>
        <w:tc>
          <w:tcPr>
            <w:tcW w:w="1134" w:type="dxa"/>
            <w:tcBorders>
              <w:top w:val="nil"/>
              <w:left w:val="nil"/>
              <w:bottom w:val="single" w:sz="4" w:space="0" w:color="auto"/>
              <w:right w:val="single" w:sz="4" w:space="0" w:color="auto"/>
            </w:tcBorders>
            <w:shd w:val="clear" w:color="auto" w:fill="auto"/>
            <w:noWrap/>
            <w:vAlign w:val="center"/>
            <w:hideMark/>
          </w:tcPr>
          <w:p w14:paraId="2B441C2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0.014</w:t>
            </w:r>
          </w:p>
        </w:tc>
        <w:tc>
          <w:tcPr>
            <w:tcW w:w="1276" w:type="dxa"/>
            <w:tcBorders>
              <w:top w:val="nil"/>
              <w:left w:val="nil"/>
              <w:bottom w:val="single" w:sz="4" w:space="0" w:color="auto"/>
              <w:right w:val="single" w:sz="4" w:space="0" w:color="auto"/>
            </w:tcBorders>
            <w:shd w:val="clear" w:color="auto" w:fill="auto"/>
            <w:noWrap/>
            <w:vAlign w:val="center"/>
            <w:hideMark/>
          </w:tcPr>
          <w:p w14:paraId="6EF8ED4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EB42A0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40BCB84A" w14:textId="66085EC8"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22F6CAB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6.58</w:t>
            </w:r>
          </w:p>
        </w:tc>
      </w:tr>
      <w:tr w:rsidR="00647B57" w:rsidRPr="00D22178" w14:paraId="3C646F5F"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C3CE62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卤水63</w:t>
            </w:r>
          </w:p>
        </w:tc>
        <w:tc>
          <w:tcPr>
            <w:tcW w:w="1183" w:type="dxa"/>
            <w:tcBorders>
              <w:top w:val="nil"/>
              <w:left w:val="nil"/>
              <w:bottom w:val="single" w:sz="4" w:space="0" w:color="auto"/>
              <w:right w:val="single" w:sz="4" w:space="0" w:color="auto"/>
            </w:tcBorders>
            <w:shd w:val="clear" w:color="auto" w:fill="auto"/>
            <w:noWrap/>
            <w:vAlign w:val="center"/>
            <w:hideMark/>
          </w:tcPr>
          <w:p w14:paraId="475724B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52753C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00C5929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696A08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4B990873" w14:textId="41F7249E"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48E60BE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7.73</w:t>
            </w:r>
          </w:p>
        </w:tc>
      </w:tr>
      <w:tr w:rsidR="00647B57" w:rsidRPr="00D22178" w14:paraId="2F476D04"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411550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卤水64</w:t>
            </w:r>
          </w:p>
        </w:tc>
        <w:tc>
          <w:tcPr>
            <w:tcW w:w="1183" w:type="dxa"/>
            <w:tcBorders>
              <w:top w:val="nil"/>
              <w:left w:val="nil"/>
              <w:bottom w:val="single" w:sz="4" w:space="0" w:color="auto"/>
              <w:right w:val="single" w:sz="4" w:space="0" w:color="auto"/>
            </w:tcBorders>
            <w:shd w:val="clear" w:color="auto" w:fill="auto"/>
            <w:noWrap/>
            <w:vAlign w:val="center"/>
            <w:hideMark/>
          </w:tcPr>
          <w:p w14:paraId="57F8766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0.018</w:t>
            </w:r>
          </w:p>
        </w:tc>
        <w:tc>
          <w:tcPr>
            <w:tcW w:w="1134" w:type="dxa"/>
            <w:tcBorders>
              <w:top w:val="nil"/>
              <w:left w:val="nil"/>
              <w:bottom w:val="single" w:sz="4" w:space="0" w:color="auto"/>
              <w:right w:val="single" w:sz="4" w:space="0" w:color="auto"/>
            </w:tcBorders>
            <w:shd w:val="clear" w:color="auto" w:fill="auto"/>
            <w:noWrap/>
            <w:vAlign w:val="center"/>
            <w:hideMark/>
          </w:tcPr>
          <w:p w14:paraId="71E39E3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43A934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630F43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F15D19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1.155</w:t>
            </w:r>
          </w:p>
        </w:tc>
        <w:tc>
          <w:tcPr>
            <w:tcW w:w="992" w:type="dxa"/>
            <w:tcBorders>
              <w:top w:val="nil"/>
              <w:left w:val="nil"/>
              <w:bottom w:val="single" w:sz="4" w:space="0" w:color="auto"/>
              <w:right w:val="single" w:sz="4" w:space="0" w:color="auto"/>
            </w:tcBorders>
            <w:shd w:val="clear" w:color="auto" w:fill="auto"/>
            <w:noWrap/>
            <w:hideMark/>
          </w:tcPr>
          <w:p w14:paraId="3317B354" w14:textId="294572D3"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5B8D0CC1"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22E019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卤水65</w:t>
            </w:r>
          </w:p>
        </w:tc>
        <w:tc>
          <w:tcPr>
            <w:tcW w:w="1183" w:type="dxa"/>
            <w:tcBorders>
              <w:top w:val="nil"/>
              <w:left w:val="nil"/>
              <w:bottom w:val="single" w:sz="4" w:space="0" w:color="auto"/>
              <w:right w:val="single" w:sz="4" w:space="0" w:color="auto"/>
            </w:tcBorders>
            <w:shd w:val="clear" w:color="auto" w:fill="auto"/>
            <w:noWrap/>
            <w:vAlign w:val="center"/>
            <w:hideMark/>
          </w:tcPr>
          <w:p w14:paraId="19FF5D6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0.081</w:t>
            </w:r>
          </w:p>
        </w:tc>
        <w:tc>
          <w:tcPr>
            <w:tcW w:w="1134" w:type="dxa"/>
            <w:tcBorders>
              <w:top w:val="nil"/>
              <w:left w:val="nil"/>
              <w:bottom w:val="single" w:sz="4" w:space="0" w:color="auto"/>
              <w:right w:val="single" w:sz="4" w:space="0" w:color="auto"/>
            </w:tcBorders>
            <w:shd w:val="clear" w:color="auto" w:fill="auto"/>
            <w:noWrap/>
            <w:vAlign w:val="center"/>
            <w:hideMark/>
          </w:tcPr>
          <w:p w14:paraId="74AF6C6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08DE441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1E6373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7E1EAB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0.392</w:t>
            </w:r>
          </w:p>
        </w:tc>
        <w:tc>
          <w:tcPr>
            <w:tcW w:w="992" w:type="dxa"/>
            <w:tcBorders>
              <w:top w:val="nil"/>
              <w:left w:val="nil"/>
              <w:bottom w:val="single" w:sz="4" w:space="0" w:color="auto"/>
              <w:right w:val="single" w:sz="4" w:space="0" w:color="auto"/>
            </w:tcBorders>
            <w:shd w:val="clear" w:color="auto" w:fill="auto"/>
            <w:noWrap/>
            <w:hideMark/>
          </w:tcPr>
          <w:p w14:paraId="00F53F61" w14:textId="49B767C5"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1C51AF14"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D2F41D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卤水66</w:t>
            </w:r>
          </w:p>
        </w:tc>
        <w:tc>
          <w:tcPr>
            <w:tcW w:w="1183" w:type="dxa"/>
            <w:tcBorders>
              <w:top w:val="nil"/>
              <w:left w:val="nil"/>
              <w:bottom w:val="single" w:sz="4" w:space="0" w:color="auto"/>
              <w:right w:val="single" w:sz="4" w:space="0" w:color="auto"/>
            </w:tcBorders>
            <w:shd w:val="clear" w:color="auto" w:fill="auto"/>
            <w:noWrap/>
            <w:vAlign w:val="center"/>
            <w:hideMark/>
          </w:tcPr>
          <w:p w14:paraId="28FEF3A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0.076</w:t>
            </w:r>
          </w:p>
        </w:tc>
        <w:tc>
          <w:tcPr>
            <w:tcW w:w="1134" w:type="dxa"/>
            <w:tcBorders>
              <w:top w:val="nil"/>
              <w:left w:val="nil"/>
              <w:bottom w:val="single" w:sz="4" w:space="0" w:color="auto"/>
              <w:right w:val="single" w:sz="4" w:space="0" w:color="auto"/>
            </w:tcBorders>
            <w:shd w:val="clear" w:color="auto" w:fill="auto"/>
            <w:noWrap/>
            <w:vAlign w:val="center"/>
            <w:hideMark/>
          </w:tcPr>
          <w:p w14:paraId="57D75B1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BCE450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33A851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711A1A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0.444</w:t>
            </w:r>
          </w:p>
        </w:tc>
        <w:tc>
          <w:tcPr>
            <w:tcW w:w="992" w:type="dxa"/>
            <w:tcBorders>
              <w:top w:val="nil"/>
              <w:left w:val="nil"/>
              <w:bottom w:val="single" w:sz="4" w:space="0" w:color="auto"/>
              <w:right w:val="single" w:sz="4" w:space="0" w:color="auto"/>
            </w:tcBorders>
            <w:shd w:val="clear" w:color="auto" w:fill="auto"/>
            <w:noWrap/>
            <w:hideMark/>
          </w:tcPr>
          <w:p w14:paraId="2A73174D" w14:textId="6726CC9D"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408EC3B1"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4B65E6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卤水67</w:t>
            </w:r>
          </w:p>
        </w:tc>
        <w:tc>
          <w:tcPr>
            <w:tcW w:w="1183" w:type="dxa"/>
            <w:tcBorders>
              <w:top w:val="nil"/>
              <w:left w:val="nil"/>
              <w:bottom w:val="single" w:sz="4" w:space="0" w:color="auto"/>
              <w:right w:val="single" w:sz="4" w:space="0" w:color="auto"/>
            </w:tcBorders>
            <w:shd w:val="clear" w:color="auto" w:fill="auto"/>
            <w:noWrap/>
            <w:vAlign w:val="center"/>
            <w:hideMark/>
          </w:tcPr>
          <w:p w14:paraId="6350112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11AEAB1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4E61B0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AA7793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45E20A1F" w14:textId="55834202"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0BAB2A9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7.73</w:t>
            </w:r>
          </w:p>
        </w:tc>
      </w:tr>
      <w:tr w:rsidR="00647B57" w:rsidRPr="00D22178" w14:paraId="5349AEF3"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FF6446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卤水68</w:t>
            </w:r>
          </w:p>
        </w:tc>
        <w:tc>
          <w:tcPr>
            <w:tcW w:w="1183" w:type="dxa"/>
            <w:tcBorders>
              <w:top w:val="nil"/>
              <w:left w:val="nil"/>
              <w:bottom w:val="single" w:sz="4" w:space="0" w:color="auto"/>
              <w:right w:val="single" w:sz="4" w:space="0" w:color="auto"/>
            </w:tcBorders>
            <w:shd w:val="clear" w:color="auto" w:fill="auto"/>
            <w:noWrap/>
            <w:vAlign w:val="center"/>
            <w:hideMark/>
          </w:tcPr>
          <w:p w14:paraId="65AAFAD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B66A2C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0.070</w:t>
            </w:r>
          </w:p>
        </w:tc>
        <w:tc>
          <w:tcPr>
            <w:tcW w:w="1276" w:type="dxa"/>
            <w:tcBorders>
              <w:top w:val="nil"/>
              <w:left w:val="nil"/>
              <w:bottom w:val="single" w:sz="4" w:space="0" w:color="auto"/>
              <w:right w:val="single" w:sz="4" w:space="0" w:color="auto"/>
            </w:tcBorders>
            <w:shd w:val="clear" w:color="auto" w:fill="auto"/>
            <w:noWrap/>
            <w:vAlign w:val="center"/>
            <w:hideMark/>
          </w:tcPr>
          <w:p w14:paraId="5B7FE33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43BB77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11FA93A6" w14:textId="2E67148E"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54FEEFF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7.50</w:t>
            </w:r>
          </w:p>
        </w:tc>
      </w:tr>
      <w:tr w:rsidR="00647B57" w:rsidRPr="00D22178" w14:paraId="531B5B3E"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CC98BA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卤水69</w:t>
            </w:r>
          </w:p>
        </w:tc>
        <w:tc>
          <w:tcPr>
            <w:tcW w:w="1183" w:type="dxa"/>
            <w:tcBorders>
              <w:top w:val="nil"/>
              <w:left w:val="nil"/>
              <w:bottom w:val="single" w:sz="4" w:space="0" w:color="auto"/>
              <w:right w:val="single" w:sz="4" w:space="0" w:color="auto"/>
            </w:tcBorders>
            <w:shd w:val="clear" w:color="auto" w:fill="auto"/>
            <w:noWrap/>
            <w:vAlign w:val="center"/>
            <w:hideMark/>
          </w:tcPr>
          <w:p w14:paraId="6AFF444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DEC5ED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0.013</w:t>
            </w:r>
          </w:p>
        </w:tc>
        <w:tc>
          <w:tcPr>
            <w:tcW w:w="1276" w:type="dxa"/>
            <w:tcBorders>
              <w:top w:val="nil"/>
              <w:left w:val="nil"/>
              <w:bottom w:val="single" w:sz="4" w:space="0" w:color="auto"/>
              <w:right w:val="single" w:sz="4" w:space="0" w:color="auto"/>
            </w:tcBorders>
            <w:shd w:val="clear" w:color="auto" w:fill="auto"/>
            <w:noWrap/>
            <w:vAlign w:val="center"/>
            <w:hideMark/>
          </w:tcPr>
          <w:p w14:paraId="4FFF5DB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2BACF6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23B39CC7" w14:textId="77A3CBBD"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3C92498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7.31</w:t>
            </w:r>
          </w:p>
        </w:tc>
      </w:tr>
      <w:tr w:rsidR="00647B57" w:rsidRPr="00D22178" w14:paraId="4A70CC92"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B8830E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卤水70</w:t>
            </w:r>
          </w:p>
        </w:tc>
        <w:tc>
          <w:tcPr>
            <w:tcW w:w="1183" w:type="dxa"/>
            <w:tcBorders>
              <w:top w:val="nil"/>
              <w:left w:val="nil"/>
              <w:bottom w:val="single" w:sz="4" w:space="0" w:color="auto"/>
              <w:right w:val="single" w:sz="4" w:space="0" w:color="auto"/>
            </w:tcBorders>
            <w:shd w:val="clear" w:color="auto" w:fill="auto"/>
            <w:noWrap/>
            <w:vAlign w:val="center"/>
            <w:hideMark/>
          </w:tcPr>
          <w:p w14:paraId="12C86CB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DFFE38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CC78DB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E94E57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51332E30" w14:textId="6B5AAE1A"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337FD73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7.05</w:t>
            </w:r>
          </w:p>
        </w:tc>
      </w:tr>
      <w:tr w:rsidR="00647B57" w:rsidRPr="00D22178" w14:paraId="4B1FE3A4"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464EA9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卤水71</w:t>
            </w:r>
          </w:p>
        </w:tc>
        <w:tc>
          <w:tcPr>
            <w:tcW w:w="1183" w:type="dxa"/>
            <w:tcBorders>
              <w:top w:val="nil"/>
              <w:left w:val="nil"/>
              <w:bottom w:val="single" w:sz="4" w:space="0" w:color="auto"/>
              <w:right w:val="single" w:sz="4" w:space="0" w:color="auto"/>
            </w:tcBorders>
            <w:shd w:val="clear" w:color="auto" w:fill="auto"/>
            <w:noWrap/>
            <w:vAlign w:val="center"/>
            <w:hideMark/>
          </w:tcPr>
          <w:p w14:paraId="0E88456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1CDB29C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EDE9B5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CF9856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6B80DBB2" w14:textId="7D324C30"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49793CD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7.08</w:t>
            </w:r>
          </w:p>
        </w:tc>
      </w:tr>
      <w:tr w:rsidR="00647B57" w:rsidRPr="00D22178" w14:paraId="465C1275"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16CD4C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卤水72</w:t>
            </w:r>
          </w:p>
        </w:tc>
        <w:tc>
          <w:tcPr>
            <w:tcW w:w="1183" w:type="dxa"/>
            <w:tcBorders>
              <w:top w:val="nil"/>
              <w:left w:val="nil"/>
              <w:bottom w:val="single" w:sz="4" w:space="0" w:color="auto"/>
              <w:right w:val="single" w:sz="4" w:space="0" w:color="auto"/>
            </w:tcBorders>
            <w:shd w:val="clear" w:color="auto" w:fill="auto"/>
            <w:noWrap/>
            <w:vAlign w:val="center"/>
            <w:hideMark/>
          </w:tcPr>
          <w:p w14:paraId="672AE99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744F70B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26A4CF5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BB2030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172A407E" w14:textId="140FF641"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4AF8D04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7.35</w:t>
            </w:r>
          </w:p>
        </w:tc>
      </w:tr>
      <w:tr w:rsidR="00647B57" w:rsidRPr="00D22178" w14:paraId="2351BD8D"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53CEF5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卤水73</w:t>
            </w:r>
          </w:p>
        </w:tc>
        <w:tc>
          <w:tcPr>
            <w:tcW w:w="1183" w:type="dxa"/>
            <w:tcBorders>
              <w:top w:val="nil"/>
              <w:left w:val="nil"/>
              <w:bottom w:val="single" w:sz="4" w:space="0" w:color="auto"/>
              <w:right w:val="single" w:sz="4" w:space="0" w:color="auto"/>
            </w:tcBorders>
            <w:shd w:val="clear" w:color="auto" w:fill="auto"/>
            <w:noWrap/>
            <w:vAlign w:val="center"/>
            <w:hideMark/>
          </w:tcPr>
          <w:p w14:paraId="1DB6B87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5CFA19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0.023</w:t>
            </w:r>
          </w:p>
        </w:tc>
        <w:tc>
          <w:tcPr>
            <w:tcW w:w="1276" w:type="dxa"/>
            <w:tcBorders>
              <w:top w:val="nil"/>
              <w:left w:val="nil"/>
              <w:bottom w:val="single" w:sz="4" w:space="0" w:color="auto"/>
              <w:right w:val="single" w:sz="4" w:space="0" w:color="auto"/>
            </w:tcBorders>
            <w:shd w:val="clear" w:color="auto" w:fill="auto"/>
            <w:noWrap/>
            <w:vAlign w:val="center"/>
            <w:hideMark/>
          </w:tcPr>
          <w:p w14:paraId="0977216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3A4A514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501DD6BB" w14:textId="5D7EF05B"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23C3A30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7.53</w:t>
            </w:r>
          </w:p>
        </w:tc>
      </w:tr>
      <w:tr w:rsidR="00647B57" w:rsidRPr="00D22178" w14:paraId="08DCDF89"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1E18FA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卤水74</w:t>
            </w:r>
          </w:p>
        </w:tc>
        <w:tc>
          <w:tcPr>
            <w:tcW w:w="1183" w:type="dxa"/>
            <w:tcBorders>
              <w:top w:val="nil"/>
              <w:left w:val="nil"/>
              <w:bottom w:val="single" w:sz="4" w:space="0" w:color="auto"/>
              <w:right w:val="single" w:sz="4" w:space="0" w:color="auto"/>
            </w:tcBorders>
            <w:shd w:val="clear" w:color="auto" w:fill="auto"/>
            <w:noWrap/>
            <w:vAlign w:val="center"/>
            <w:hideMark/>
          </w:tcPr>
          <w:p w14:paraId="1551EEA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33DAB2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0.003</w:t>
            </w:r>
          </w:p>
        </w:tc>
        <w:tc>
          <w:tcPr>
            <w:tcW w:w="1276" w:type="dxa"/>
            <w:tcBorders>
              <w:top w:val="nil"/>
              <w:left w:val="nil"/>
              <w:bottom w:val="single" w:sz="4" w:space="0" w:color="auto"/>
              <w:right w:val="single" w:sz="4" w:space="0" w:color="auto"/>
            </w:tcBorders>
            <w:shd w:val="clear" w:color="auto" w:fill="auto"/>
            <w:noWrap/>
            <w:vAlign w:val="center"/>
            <w:hideMark/>
          </w:tcPr>
          <w:p w14:paraId="6FDCB8C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01A8DB6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45F59845" w14:textId="170FEBAE"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79DF5C1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6.95</w:t>
            </w:r>
          </w:p>
        </w:tc>
      </w:tr>
      <w:tr w:rsidR="00647B57" w:rsidRPr="00D22178" w14:paraId="4A2A0FBB"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C7843F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卤水75</w:t>
            </w:r>
          </w:p>
        </w:tc>
        <w:tc>
          <w:tcPr>
            <w:tcW w:w="1183" w:type="dxa"/>
            <w:tcBorders>
              <w:top w:val="nil"/>
              <w:left w:val="nil"/>
              <w:bottom w:val="single" w:sz="4" w:space="0" w:color="auto"/>
              <w:right w:val="single" w:sz="4" w:space="0" w:color="auto"/>
            </w:tcBorders>
            <w:shd w:val="clear" w:color="auto" w:fill="auto"/>
            <w:noWrap/>
            <w:vAlign w:val="center"/>
            <w:hideMark/>
          </w:tcPr>
          <w:p w14:paraId="4CD33EB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F1A5F0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0.057</w:t>
            </w:r>
          </w:p>
        </w:tc>
        <w:tc>
          <w:tcPr>
            <w:tcW w:w="1276" w:type="dxa"/>
            <w:tcBorders>
              <w:top w:val="nil"/>
              <w:left w:val="nil"/>
              <w:bottom w:val="single" w:sz="4" w:space="0" w:color="auto"/>
              <w:right w:val="single" w:sz="4" w:space="0" w:color="auto"/>
            </w:tcBorders>
            <w:shd w:val="clear" w:color="auto" w:fill="auto"/>
            <w:noWrap/>
            <w:vAlign w:val="center"/>
            <w:hideMark/>
          </w:tcPr>
          <w:p w14:paraId="11BC7A3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06AA692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5291B638" w14:textId="6BB0B652"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3B08582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7.42</w:t>
            </w:r>
          </w:p>
        </w:tc>
      </w:tr>
      <w:tr w:rsidR="00647B57" w:rsidRPr="00D22178" w14:paraId="48E81FFC"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AAA4AA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卤水76</w:t>
            </w:r>
          </w:p>
        </w:tc>
        <w:tc>
          <w:tcPr>
            <w:tcW w:w="1183" w:type="dxa"/>
            <w:tcBorders>
              <w:top w:val="nil"/>
              <w:left w:val="nil"/>
              <w:bottom w:val="single" w:sz="4" w:space="0" w:color="auto"/>
              <w:right w:val="single" w:sz="4" w:space="0" w:color="auto"/>
            </w:tcBorders>
            <w:shd w:val="clear" w:color="auto" w:fill="auto"/>
            <w:noWrap/>
            <w:vAlign w:val="center"/>
            <w:hideMark/>
          </w:tcPr>
          <w:p w14:paraId="01FFD59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EB10C2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0.012</w:t>
            </w:r>
          </w:p>
        </w:tc>
        <w:tc>
          <w:tcPr>
            <w:tcW w:w="1276" w:type="dxa"/>
            <w:tcBorders>
              <w:top w:val="nil"/>
              <w:left w:val="nil"/>
              <w:bottom w:val="single" w:sz="4" w:space="0" w:color="auto"/>
              <w:right w:val="single" w:sz="4" w:space="0" w:color="auto"/>
            </w:tcBorders>
            <w:shd w:val="clear" w:color="auto" w:fill="auto"/>
            <w:noWrap/>
            <w:vAlign w:val="center"/>
            <w:hideMark/>
          </w:tcPr>
          <w:p w14:paraId="792BB39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C94C78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12B63CDD" w14:textId="01163B4E"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7449A91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7.06</w:t>
            </w:r>
          </w:p>
        </w:tc>
      </w:tr>
      <w:tr w:rsidR="00647B57" w:rsidRPr="00D22178" w14:paraId="22126D9A"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C1FD78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卤水77</w:t>
            </w:r>
          </w:p>
        </w:tc>
        <w:tc>
          <w:tcPr>
            <w:tcW w:w="1183" w:type="dxa"/>
            <w:tcBorders>
              <w:top w:val="nil"/>
              <w:left w:val="nil"/>
              <w:bottom w:val="single" w:sz="4" w:space="0" w:color="auto"/>
              <w:right w:val="single" w:sz="4" w:space="0" w:color="auto"/>
            </w:tcBorders>
            <w:shd w:val="clear" w:color="auto" w:fill="auto"/>
            <w:noWrap/>
            <w:vAlign w:val="center"/>
            <w:hideMark/>
          </w:tcPr>
          <w:p w14:paraId="3C9CD6E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7ED028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0.028</w:t>
            </w:r>
          </w:p>
        </w:tc>
        <w:tc>
          <w:tcPr>
            <w:tcW w:w="1276" w:type="dxa"/>
            <w:tcBorders>
              <w:top w:val="nil"/>
              <w:left w:val="nil"/>
              <w:bottom w:val="single" w:sz="4" w:space="0" w:color="auto"/>
              <w:right w:val="single" w:sz="4" w:space="0" w:color="auto"/>
            </w:tcBorders>
            <w:shd w:val="clear" w:color="auto" w:fill="auto"/>
            <w:noWrap/>
            <w:vAlign w:val="center"/>
            <w:hideMark/>
          </w:tcPr>
          <w:p w14:paraId="0A85FD9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15F0EF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46CE8DB2" w14:textId="5A3ECCED"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7D1ECFA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6.86</w:t>
            </w:r>
          </w:p>
        </w:tc>
      </w:tr>
      <w:tr w:rsidR="00647B57" w:rsidRPr="00D22178" w14:paraId="7A562691"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8037EB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卤水78</w:t>
            </w:r>
          </w:p>
        </w:tc>
        <w:tc>
          <w:tcPr>
            <w:tcW w:w="1183" w:type="dxa"/>
            <w:tcBorders>
              <w:top w:val="nil"/>
              <w:left w:val="nil"/>
              <w:bottom w:val="single" w:sz="4" w:space="0" w:color="auto"/>
              <w:right w:val="single" w:sz="4" w:space="0" w:color="auto"/>
            </w:tcBorders>
            <w:shd w:val="clear" w:color="auto" w:fill="auto"/>
            <w:noWrap/>
            <w:vAlign w:val="center"/>
            <w:hideMark/>
          </w:tcPr>
          <w:p w14:paraId="79202CA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25E197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4F050FB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0383BD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585B8915" w14:textId="158EDCF5"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4AA6C16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7.56</w:t>
            </w:r>
          </w:p>
        </w:tc>
      </w:tr>
      <w:tr w:rsidR="00647B57" w:rsidRPr="00D22178" w14:paraId="6B2AA3A5"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612719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lastRenderedPageBreak/>
              <w:t>卤水79</w:t>
            </w:r>
          </w:p>
        </w:tc>
        <w:tc>
          <w:tcPr>
            <w:tcW w:w="1183" w:type="dxa"/>
            <w:tcBorders>
              <w:top w:val="nil"/>
              <w:left w:val="nil"/>
              <w:bottom w:val="single" w:sz="4" w:space="0" w:color="auto"/>
              <w:right w:val="single" w:sz="4" w:space="0" w:color="auto"/>
            </w:tcBorders>
            <w:shd w:val="clear" w:color="auto" w:fill="auto"/>
            <w:noWrap/>
            <w:vAlign w:val="center"/>
            <w:hideMark/>
          </w:tcPr>
          <w:p w14:paraId="1C9BF9A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26C47E8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B3740E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1C2F1A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5EBCA167" w14:textId="5CC14EB5"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0588C64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7.09</w:t>
            </w:r>
          </w:p>
        </w:tc>
      </w:tr>
      <w:tr w:rsidR="00647B57" w:rsidRPr="00D22178" w14:paraId="7B0BF2ED"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DD4F0B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卤水80</w:t>
            </w:r>
          </w:p>
        </w:tc>
        <w:tc>
          <w:tcPr>
            <w:tcW w:w="1183" w:type="dxa"/>
            <w:tcBorders>
              <w:top w:val="nil"/>
              <w:left w:val="nil"/>
              <w:bottom w:val="single" w:sz="4" w:space="0" w:color="auto"/>
              <w:right w:val="single" w:sz="4" w:space="0" w:color="auto"/>
            </w:tcBorders>
            <w:shd w:val="clear" w:color="auto" w:fill="auto"/>
            <w:noWrap/>
            <w:vAlign w:val="center"/>
            <w:hideMark/>
          </w:tcPr>
          <w:p w14:paraId="4D22AAF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605987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5FB661F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2DA54E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3CF7A630" w14:textId="23ECEC8A"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03AF66E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6.80</w:t>
            </w:r>
          </w:p>
        </w:tc>
      </w:tr>
      <w:tr w:rsidR="00647B57" w:rsidRPr="00D22178" w14:paraId="2B6712E5"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47358B9"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卤水81</w:t>
            </w:r>
          </w:p>
        </w:tc>
        <w:tc>
          <w:tcPr>
            <w:tcW w:w="1183" w:type="dxa"/>
            <w:tcBorders>
              <w:top w:val="nil"/>
              <w:left w:val="nil"/>
              <w:bottom w:val="single" w:sz="4" w:space="0" w:color="auto"/>
              <w:right w:val="single" w:sz="4" w:space="0" w:color="auto"/>
            </w:tcBorders>
            <w:shd w:val="clear" w:color="auto" w:fill="auto"/>
            <w:noWrap/>
            <w:vAlign w:val="center"/>
            <w:hideMark/>
          </w:tcPr>
          <w:p w14:paraId="281F76F8"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5A23BFB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287DBA9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A6C5C7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2A25309B" w14:textId="20F3D86E"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6FC67443"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6.62</w:t>
            </w:r>
          </w:p>
        </w:tc>
      </w:tr>
      <w:tr w:rsidR="00647B57" w:rsidRPr="00D22178" w14:paraId="44C53008"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4CAC0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卤水82</w:t>
            </w:r>
          </w:p>
        </w:tc>
        <w:tc>
          <w:tcPr>
            <w:tcW w:w="1183" w:type="dxa"/>
            <w:tcBorders>
              <w:top w:val="nil"/>
              <w:left w:val="nil"/>
              <w:bottom w:val="single" w:sz="4" w:space="0" w:color="auto"/>
              <w:right w:val="single" w:sz="4" w:space="0" w:color="auto"/>
            </w:tcBorders>
            <w:shd w:val="clear" w:color="auto" w:fill="auto"/>
            <w:noWrap/>
            <w:vAlign w:val="center"/>
            <w:hideMark/>
          </w:tcPr>
          <w:p w14:paraId="1470D51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7ABF54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0.022</w:t>
            </w:r>
          </w:p>
        </w:tc>
        <w:tc>
          <w:tcPr>
            <w:tcW w:w="1276" w:type="dxa"/>
            <w:tcBorders>
              <w:top w:val="nil"/>
              <w:left w:val="nil"/>
              <w:bottom w:val="single" w:sz="4" w:space="0" w:color="auto"/>
              <w:right w:val="single" w:sz="4" w:space="0" w:color="auto"/>
            </w:tcBorders>
            <w:shd w:val="clear" w:color="auto" w:fill="auto"/>
            <w:noWrap/>
            <w:vAlign w:val="center"/>
            <w:hideMark/>
          </w:tcPr>
          <w:p w14:paraId="2AED6C6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71655DF2"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58D210A3" w14:textId="57874665"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0DD523A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7.00</w:t>
            </w:r>
          </w:p>
        </w:tc>
      </w:tr>
      <w:tr w:rsidR="00647B57" w:rsidRPr="00D22178" w14:paraId="63331661"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BD07A7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卤水83</w:t>
            </w:r>
          </w:p>
        </w:tc>
        <w:tc>
          <w:tcPr>
            <w:tcW w:w="1183" w:type="dxa"/>
            <w:tcBorders>
              <w:top w:val="nil"/>
              <w:left w:val="nil"/>
              <w:bottom w:val="single" w:sz="4" w:space="0" w:color="auto"/>
              <w:right w:val="single" w:sz="4" w:space="0" w:color="auto"/>
            </w:tcBorders>
            <w:shd w:val="clear" w:color="auto" w:fill="auto"/>
            <w:noWrap/>
            <w:vAlign w:val="center"/>
            <w:hideMark/>
          </w:tcPr>
          <w:p w14:paraId="67F840F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0.032</w:t>
            </w:r>
          </w:p>
        </w:tc>
        <w:tc>
          <w:tcPr>
            <w:tcW w:w="1134" w:type="dxa"/>
            <w:tcBorders>
              <w:top w:val="nil"/>
              <w:left w:val="nil"/>
              <w:bottom w:val="single" w:sz="4" w:space="0" w:color="auto"/>
              <w:right w:val="single" w:sz="4" w:space="0" w:color="auto"/>
            </w:tcBorders>
            <w:shd w:val="clear" w:color="auto" w:fill="auto"/>
            <w:noWrap/>
            <w:vAlign w:val="center"/>
            <w:hideMark/>
          </w:tcPr>
          <w:p w14:paraId="39E0191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0.016</w:t>
            </w:r>
          </w:p>
        </w:tc>
        <w:tc>
          <w:tcPr>
            <w:tcW w:w="1276" w:type="dxa"/>
            <w:tcBorders>
              <w:top w:val="nil"/>
              <w:left w:val="nil"/>
              <w:bottom w:val="single" w:sz="4" w:space="0" w:color="auto"/>
              <w:right w:val="single" w:sz="4" w:space="0" w:color="auto"/>
            </w:tcBorders>
            <w:shd w:val="clear" w:color="auto" w:fill="auto"/>
            <w:noWrap/>
            <w:vAlign w:val="center"/>
            <w:hideMark/>
          </w:tcPr>
          <w:p w14:paraId="65307D3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1041C29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hideMark/>
          </w:tcPr>
          <w:p w14:paraId="45D1DEA3" w14:textId="6CB77F2A"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992" w:type="dxa"/>
            <w:tcBorders>
              <w:top w:val="nil"/>
              <w:left w:val="nil"/>
              <w:bottom w:val="single" w:sz="4" w:space="0" w:color="auto"/>
              <w:right w:val="single" w:sz="4" w:space="0" w:color="auto"/>
            </w:tcBorders>
            <w:shd w:val="clear" w:color="auto" w:fill="auto"/>
            <w:noWrap/>
            <w:vAlign w:val="center"/>
            <w:hideMark/>
          </w:tcPr>
          <w:p w14:paraId="1F56E24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8.15</w:t>
            </w:r>
          </w:p>
        </w:tc>
      </w:tr>
      <w:tr w:rsidR="00647B57" w:rsidRPr="00D22178" w14:paraId="0B65C034"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9EE729C"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卤水84</w:t>
            </w:r>
          </w:p>
        </w:tc>
        <w:tc>
          <w:tcPr>
            <w:tcW w:w="1183" w:type="dxa"/>
            <w:tcBorders>
              <w:top w:val="nil"/>
              <w:left w:val="nil"/>
              <w:bottom w:val="single" w:sz="4" w:space="0" w:color="auto"/>
              <w:right w:val="single" w:sz="4" w:space="0" w:color="auto"/>
            </w:tcBorders>
            <w:shd w:val="clear" w:color="auto" w:fill="auto"/>
            <w:noWrap/>
            <w:vAlign w:val="center"/>
            <w:hideMark/>
          </w:tcPr>
          <w:p w14:paraId="0BAFAFA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6DF353FD"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0.005</w:t>
            </w:r>
          </w:p>
        </w:tc>
        <w:tc>
          <w:tcPr>
            <w:tcW w:w="1276" w:type="dxa"/>
            <w:tcBorders>
              <w:top w:val="nil"/>
              <w:left w:val="nil"/>
              <w:bottom w:val="single" w:sz="4" w:space="0" w:color="auto"/>
              <w:right w:val="single" w:sz="4" w:space="0" w:color="auto"/>
            </w:tcBorders>
            <w:shd w:val="clear" w:color="auto" w:fill="auto"/>
            <w:noWrap/>
            <w:vAlign w:val="center"/>
            <w:hideMark/>
          </w:tcPr>
          <w:p w14:paraId="2AEA107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0.092</w:t>
            </w:r>
          </w:p>
        </w:tc>
        <w:tc>
          <w:tcPr>
            <w:tcW w:w="1276" w:type="dxa"/>
            <w:tcBorders>
              <w:top w:val="nil"/>
              <w:left w:val="nil"/>
              <w:bottom w:val="single" w:sz="4" w:space="0" w:color="auto"/>
              <w:right w:val="single" w:sz="4" w:space="0" w:color="auto"/>
            </w:tcBorders>
            <w:shd w:val="clear" w:color="auto" w:fill="auto"/>
            <w:noWrap/>
            <w:vAlign w:val="center"/>
            <w:hideMark/>
          </w:tcPr>
          <w:p w14:paraId="7085788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4B6D6C5E"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0.062</w:t>
            </w:r>
          </w:p>
        </w:tc>
        <w:tc>
          <w:tcPr>
            <w:tcW w:w="992" w:type="dxa"/>
            <w:tcBorders>
              <w:top w:val="nil"/>
              <w:left w:val="nil"/>
              <w:bottom w:val="single" w:sz="4" w:space="0" w:color="auto"/>
              <w:right w:val="single" w:sz="4" w:space="0" w:color="auto"/>
            </w:tcBorders>
            <w:shd w:val="clear" w:color="auto" w:fill="auto"/>
            <w:noWrap/>
            <w:hideMark/>
          </w:tcPr>
          <w:p w14:paraId="3FE33B46" w14:textId="6478267F"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0BEEF833" w14:textId="77777777" w:rsidTr="00647B57">
        <w:trPr>
          <w:trHeight w:hRule="exact" w:val="397"/>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8B413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卤水85</w:t>
            </w:r>
          </w:p>
        </w:tc>
        <w:tc>
          <w:tcPr>
            <w:tcW w:w="1183" w:type="dxa"/>
            <w:tcBorders>
              <w:top w:val="nil"/>
              <w:left w:val="nil"/>
              <w:bottom w:val="single" w:sz="4" w:space="0" w:color="auto"/>
              <w:right w:val="single" w:sz="4" w:space="0" w:color="auto"/>
            </w:tcBorders>
            <w:shd w:val="clear" w:color="auto" w:fill="auto"/>
            <w:noWrap/>
            <w:vAlign w:val="center"/>
            <w:hideMark/>
          </w:tcPr>
          <w:p w14:paraId="4E51A8E8" w14:textId="412E7DCD"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c>
          <w:tcPr>
            <w:tcW w:w="1134" w:type="dxa"/>
            <w:tcBorders>
              <w:top w:val="nil"/>
              <w:left w:val="nil"/>
              <w:bottom w:val="single" w:sz="4" w:space="0" w:color="auto"/>
              <w:right w:val="single" w:sz="4" w:space="0" w:color="auto"/>
            </w:tcBorders>
            <w:shd w:val="clear" w:color="auto" w:fill="auto"/>
            <w:noWrap/>
            <w:vAlign w:val="center"/>
            <w:hideMark/>
          </w:tcPr>
          <w:p w14:paraId="2DC9A286"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0.027</w:t>
            </w:r>
          </w:p>
        </w:tc>
        <w:tc>
          <w:tcPr>
            <w:tcW w:w="1276" w:type="dxa"/>
            <w:tcBorders>
              <w:top w:val="nil"/>
              <w:left w:val="nil"/>
              <w:bottom w:val="single" w:sz="4" w:space="0" w:color="auto"/>
              <w:right w:val="single" w:sz="4" w:space="0" w:color="auto"/>
            </w:tcBorders>
            <w:shd w:val="clear" w:color="auto" w:fill="auto"/>
            <w:noWrap/>
            <w:vAlign w:val="center"/>
            <w:hideMark/>
          </w:tcPr>
          <w:p w14:paraId="2B6CCB25"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nil"/>
              <w:left w:val="nil"/>
              <w:bottom w:val="single" w:sz="4" w:space="0" w:color="auto"/>
              <w:right w:val="single" w:sz="4" w:space="0" w:color="auto"/>
            </w:tcBorders>
            <w:shd w:val="clear" w:color="auto" w:fill="auto"/>
            <w:noWrap/>
            <w:vAlign w:val="center"/>
            <w:hideMark/>
          </w:tcPr>
          <w:p w14:paraId="07BA0377"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nil"/>
              <w:left w:val="nil"/>
              <w:bottom w:val="single" w:sz="4" w:space="0" w:color="auto"/>
              <w:right w:val="single" w:sz="4" w:space="0" w:color="auto"/>
            </w:tcBorders>
            <w:shd w:val="clear" w:color="auto" w:fill="auto"/>
            <w:noWrap/>
            <w:vAlign w:val="center"/>
            <w:hideMark/>
          </w:tcPr>
          <w:p w14:paraId="0623A87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0.156</w:t>
            </w:r>
          </w:p>
        </w:tc>
        <w:tc>
          <w:tcPr>
            <w:tcW w:w="992" w:type="dxa"/>
            <w:tcBorders>
              <w:top w:val="nil"/>
              <w:left w:val="nil"/>
              <w:bottom w:val="single" w:sz="4" w:space="0" w:color="auto"/>
              <w:right w:val="single" w:sz="4" w:space="0" w:color="auto"/>
            </w:tcBorders>
            <w:shd w:val="clear" w:color="auto" w:fill="auto"/>
            <w:noWrap/>
            <w:hideMark/>
          </w:tcPr>
          <w:p w14:paraId="2103054C" w14:textId="21CD38C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52C848DE" w14:textId="77777777" w:rsidTr="00647B57">
        <w:trPr>
          <w:trHeight w:hRule="exact" w:val="397"/>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469DB"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卤水86</w:t>
            </w: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DF2A4"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24FA0"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582FF"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F2A41"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4F39A" w14:textId="77777777"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0.053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29523BAE" w14:textId="220C6F9D"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w:t>
            </w:r>
          </w:p>
        </w:tc>
      </w:tr>
      <w:tr w:rsidR="00647B57" w:rsidRPr="00D22178" w14:paraId="23BE0307" w14:textId="77777777" w:rsidTr="00647B57">
        <w:trPr>
          <w:trHeight w:hRule="exact" w:val="84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99767" w14:textId="64AED23B" w:rsidR="00647B57" w:rsidRPr="00D22178" w:rsidRDefault="00C05C51" w:rsidP="00647B57">
            <w:pPr>
              <w:widowControl/>
              <w:jc w:val="center"/>
              <w:rPr>
                <w:rFonts w:ascii="宋体" w:hAnsi="宋体" w:cs="宋体"/>
                <w:color w:val="000000"/>
                <w:kern w:val="0"/>
              </w:rPr>
            </w:pPr>
            <w:r w:rsidRPr="00D22178">
              <w:rPr>
                <w:rFonts w:ascii="宋体" w:hAnsi="宋体" w:cs="宋体" w:hint="eastAsia"/>
                <w:color w:val="000000"/>
                <w:kern w:val="0"/>
              </w:rPr>
              <w:t>结果</w:t>
            </w:r>
            <w:r w:rsidR="00647B57" w:rsidRPr="00D22178">
              <w:rPr>
                <w:rFonts w:ascii="宋体" w:hAnsi="宋体" w:cs="宋体" w:hint="eastAsia"/>
                <w:color w:val="000000"/>
                <w:kern w:val="0"/>
              </w:rPr>
              <w:t>范围</w:t>
            </w: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23E7A" w14:textId="34567E41" w:rsidR="00647B57" w:rsidRPr="00D22178" w:rsidRDefault="00647B57" w:rsidP="00647B57">
            <w:pPr>
              <w:widowControl/>
              <w:jc w:val="center"/>
              <w:rPr>
                <w:rFonts w:ascii="宋体" w:hAnsi="宋体" w:cs="宋体"/>
                <w:color w:val="000000"/>
                <w:kern w:val="0"/>
              </w:rPr>
            </w:pPr>
            <w:r w:rsidRPr="00D22178">
              <w:rPr>
                <w:rFonts w:ascii="宋体" w:hAnsi="宋体" w:cs="宋体"/>
                <w:color w:val="000000"/>
                <w:kern w:val="0"/>
              </w:rPr>
              <w:t>0</w:t>
            </w:r>
            <w:r w:rsidRPr="00D22178">
              <w:rPr>
                <w:rFonts w:ascii="宋体" w:hAnsi="宋体" w:cs="宋体" w:hint="eastAsia"/>
                <w:color w:val="000000"/>
                <w:kern w:val="0"/>
              </w:rPr>
              <w:t>～0</w:t>
            </w:r>
            <w:r w:rsidRPr="00D22178">
              <w:rPr>
                <w:rFonts w:ascii="宋体" w:hAnsi="宋体" w:cs="宋体"/>
                <w:color w:val="000000"/>
                <w:kern w:val="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3DC76" w14:textId="13CB6F93" w:rsidR="00647B57" w:rsidRPr="00D22178" w:rsidRDefault="00647B57" w:rsidP="00647B57">
            <w:pPr>
              <w:widowControl/>
              <w:jc w:val="center"/>
              <w:rPr>
                <w:rFonts w:ascii="宋体" w:hAnsi="宋体" w:cs="宋体"/>
                <w:color w:val="000000"/>
                <w:kern w:val="0"/>
              </w:rPr>
            </w:pPr>
            <w:r w:rsidRPr="00D22178">
              <w:rPr>
                <w:rFonts w:ascii="宋体" w:hAnsi="宋体" w:cs="宋体"/>
                <w:color w:val="000000"/>
                <w:kern w:val="0"/>
              </w:rPr>
              <w:t>0</w:t>
            </w:r>
            <w:r w:rsidRPr="00D22178">
              <w:rPr>
                <w:rFonts w:ascii="宋体" w:hAnsi="宋体" w:cs="宋体" w:hint="eastAsia"/>
                <w:color w:val="000000"/>
                <w:kern w:val="0"/>
              </w:rPr>
              <w:t>～0</w:t>
            </w:r>
            <w:r w:rsidRPr="00D22178">
              <w:rPr>
                <w:rFonts w:ascii="宋体" w:hAnsi="宋体" w:cs="宋体"/>
                <w:color w:val="000000"/>
                <w:kern w:val="0"/>
              </w:rPr>
              <w:t>.07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D6460" w14:textId="5B0C6F56" w:rsidR="00647B57" w:rsidRPr="00D22178" w:rsidRDefault="00647B57" w:rsidP="00647B57">
            <w:pPr>
              <w:widowControl/>
              <w:jc w:val="center"/>
              <w:rPr>
                <w:rFonts w:ascii="宋体" w:hAnsi="宋体" w:cs="宋体"/>
                <w:color w:val="000000"/>
                <w:kern w:val="0"/>
              </w:rPr>
            </w:pPr>
            <w:r w:rsidRPr="00D22178">
              <w:rPr>
                <w:rFonts w:ascii="宋体" w:hAnsi="宋体" w:cs="宋体"/>
                <w:color w:val="000000"/>
                <w:kern w:val="0"/>
              </w:rPr>
              <w:t>0</w:t>
            </w:r>
            <w:r w:rsidRPr="00D22178">
              <w:rPr>
                <w:rFonts w:ascii="宋体" w:hAnsi="宋体" w:cs="宋体" w:hint="eastAsia"/>
                <w:color w:val="000000"/>
                <w:kern w:val="0"/>
              </w:rPr>
              <w:t>～0</w:t>
            </w:r>
            <w:r w:rsidRPr="00D22178">
              <w:rPr>
                <w:rFonts w:ascii="宋体" w:hAnsi="宋体" w:cs="宋体"/>
                <w:color w:val="000000"/>
                <w:kern w:val="0"/>
              </w:rPr>
              <w:t>.092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0719E" w14:textId="404211E8" w:rsidR="00647B57" w:rsidRPr="00D22178" w:rsidRDefault="00647B57" w:rsidP="00647B57">
            <w:pPr>
              <w:widowControl/>
              <w:jc w:val="center"/>
              <w:rPr>
                <w:rFonts w:ascii="宋体" w:hAnsi="宋体" w:cs="宋体"/>
                <w:color w:val="000000"/>
                <w:kern w:val="0"/>
              </w:rPr>
            </w:pPr>
            <w:r w:rsidRPr="00D22178">
              <w:rPr>
                <w:rFonts w:ascii="宋体" w:hAnsi="宋体" w:cs="宋体"/>
                <w:color w:val="000000"/>
                <w:kern w:val="0"/>
              </w:rPr>
              <w:t>0</w:t>
            </w:r>
            <w:r w:rsidRPr="00D22178">
              <w:rPr>
                <w:rFonts w:ascii="宋体" w:hAnsi="宋体" w:cs="宋体" w:hint="eastAsia"/>
                <w:color w:val="000000"/>
                <w:kern w:val="0"/>
              </w:rPr>
              <w:t>～0</w:t>
            </w:r>
            <w:r w:rsidRPr="00D22178">
              <w:rPr>
                <w:rFonts w:ascii="宋体" w:hAnsi="宋体" w:cs="宋体"/>
                <w:color w:val="000000"/>
                <w:kern w:val="0"/>
              </w:rPr>
              <w:t>.12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3A3D2" w14:textId="49008A04"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0～</w:t>
            </w:r>
            <w:r w:rsidRPr="00D22178">
              <w:rPr>
                <w:rFonts w:ascii="宋体" w:hAnsi="宋体" w:cs="宋体"/>
                <w:color w:val="000000"/>
                <w:kern w:val="0"/>
              </w:rPr>
              <w:t>1.155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09EEE" w14:textId="5BA831D1" w:rsidR="00647B57" w:rsidRPr="00D22178" w:rsidRDefault="00647B57" w:rsidP="00647B57">
            <w:pPr>
              <w:widowControl/>
              <w:jc w:val="center"/>
              <w:rPr>
                <w:rFonts w:ascii="宋体" w:hAnsi="宋体" w:cs="宋体"/>
                <w:color w:val="000000"/>
                <w:kern w:val="0"/>
              </w:rPr>
            </w:pPr>
            <w:r w:rsidRPr="00D22178">
              <w:rPr>
                <w:rFonts w:ascii="宋体" w:hAnsi="宋体" w:cs="宋体" w:hint="eastAsia"/>
                <w:color w:val="000000"/>
                <w:kern w:val="0"/>
              </w:rPr>
              <w:t>6</w:t>
            </w:r>
            <w:r w:rsidRPr="00D22178">
              <w:rPr>
                <w:rFonts w:ascii="宋体" w:hAnsi="宋体" w:cs="宋体"/>
                <w:color w:val="000000"/>
                <w:kern w:val="0"/>
              </w:rPr>
              <w:t>.7</w:t>
            </w:r>
            <w:r w:rsidRPr="00D22178">
              <w:rPr>
                <w:rFonts w:ascii="宋体" w:hAnsi="宋体" w:cs="宋体" w:hint="eastAsia"/>
                <w:color w:val="000000"/>
                <w:kern w:val="0"/>
              </w:rPr>
              <w:t>～1</w:t>
            </w:r>
            <w:r w:rsidRPr="00D22178">
              <w:rPr>
                <w:rFonts w:ascii="宋体" w:hAnsi="宋体" w:cs="宋体"/>
                <w:color w:val="000000"/>
                <w:kern w:val="0"/>
              </w:rPr>
              <w:t>1.92</w:t>
            </w:r>
          </w:p>
        </w:tc>
      </w:tr>
    </w:tbl>
    <w:p w14:paraId="4F9CE885" w14:textId="77777777" w:rsidR="00983B9A" w:rsidRDefault="00647B57" w:rsidP="00C30B99">
      <w:pPr>
        <w:spacing w:line="400" w:lineRule="exact"/>
        <w:ind w:firstLine="480"/>
        <w:rPr>
          <w:rFonts w:ascii="宋体" w:hAnsi="宋体"/>
          <w:kern w:val="0"/>
          <w:sz w:val="24"/>
          <w:szCs w:val="28"/>
        </w:rPr>
      </w:pPr>
      <w:r>
        <w:rPr>
          <w:rFonts w:ascii="宋体" w:hAnsi="宋体" w:hint="eastAsia"/>
          <w:kern w:val="0"/>
          <w:sz w:val="24"/>
          <w:szCs w:val="28"/>
        </w:rPr>
        <w:t>从数据得到</w:t>
      </w:r>
      <w:r w:rsidR="00983B9A">
        <w:rPr>
          <w:rFonts w:ascii="宋体" w:hAnsi="宋体" w:hint="eastAsia"/>
          <w:kern w:val="0"/>
          <w:sz w:val="24"/>
          <w:szCs w:val="28"/>
        </w:rPr>
        <w:t>：</w:t>
      </w:r>
    </w:p>
    <w:p w14:paraId="7C3797D1" w14:textId="77777777" w:rsidR="00983B9A" w:rsidRDefault="00983B9A" w:rsidP="00C30B99">
      <w:pPr>
        <w:spacing w:line="400" w:lineRule="exact"/>
        <w:ind w:firstLine="480"/>
        <w:rPr>
          <w:rFonts w:ascii="宋体" w:hAnsi="宋体"/>
          <w:kern w:val="0"/>
          <w:sz w:val="24"/>
          <w:szCs w:val="28"/>
        </w:rPr>
      </w:pPr>
      <w:r>
        <w:rPr>
          <w:rFonts w:ascii="宋体" w:hAnsi="宋体"/>
          <w:kern w:val="0"/>
          <w:sz w:val="24"/>
          <w:szCs w:val="28"/>
        </w:rPr>
        <w:t>（</w:t>
      </w:r>
      <w:r>
        <w:rPr>
          <w:rFonts w:ascii="宋体" w:hAnsi="宋体" w:hint="eastAsia"/>
          <w:kern w:val="0"/>
          <w:sz w:val="24"/>
          <w:szCs w:val="28"/>
        </w:rPr>
        <w:t>1</w:t>
      </w:r>
      <w:r>
        <w:rPr>
          <w:rFonts w:ascii="宋体" w:hAnsi="宋体"/>
          <w:kern w:val="0"/>
          <w:sz w:val="24"/>
          <w:szCs w:val="28"/>
        </w:rPr>
        <w:t>）</w:t>
      </w:r>
      <w:r>
        <w:rPr>
          <w:rFonts w:ascii="宋体" w:hAnsi="宋体" w:hint="eastAsia"/>
          <w:kern w:val="0"/>
          <w:sz w:val="24"/>
          <w:szCs w:val="28"/>
        </w:rPr>
        <w:t>铅、砷、镉、钡的含量均在标准规定范围内。</w:t>
      </w:r>
    </w:p>
    <w:p w14:paraId="1B9CABCC" w14:textId="73CD96BF" w:rsidR="00647B57" w:rsidRDefault="00983B9A" w:rsidP="00C30B99">
      <w:pPr>
        <w:spacing w:line="400" w:lineRule="exact"/>
        <w:ind w:firstLine="480"/>
        <w:rPr>
          <w:rFonts w:ascii="宋体" w:hAnsi="宋体"/>
          <w:kern w:val="0"/>
          <w:sz w:val="24"/>
          <w:szCs w:val="28"/>
        </w:rPr>
      </w:pPr>
      <w:r>
        <w:rPr>
          <w:rFonts w:ascii="宋体" w:hAnsi="宋体"/>
          <w:kern w:val="0"/>
          <w:sz w:val="24"/>
          <w:szCs w:val="28"/>
        </w:rPr>
        <w:t>（</w:t>
      </w:r>
      <w:r>
        <w:rPr>
          <w:rFonts w:ascii="宋体" w:hAnsi="宋体" w:hint="eastAsia"/>
          <w:kern w:val="0"/>
          <w:sz w:val="24"/>
          <w:szCs w:val="28"/>
        </w:rPr>
        <w:t>2</w:t>
      </w:r>
      <w:r>
        <w:rPr>
          <w:rFonts w:ascii="宋体" w:hAnsi="宋体"/>
          <w:kern w:val="0"/>
          <w:sz w:val="24"/>
          <w:szCs w:val="28"/>
        </w:rPr>
        <w:t>）</w:t>
      </w:r>
      <w:r>
        <w:rPr>
          <w:rFonts w:ascii="宋体" w:hAnsi="宋体" w:hint="eastAsia"/>
          <w:kern w:val="0"/>
          <w:sz w:val="24"/>
          <w:szCs w:val="28"/>
        </w:rPr>
        <w:t>汞出现1批次不合格，不合格率1</w:t>
      </w:r>
      <w:r>
        <w:rPr>
          <w:rFonts w:ascii="宋体" w:hAnsi="宋体"/>
          <w:kern w:val="0"/>
          <w:sz w:val="24"/>
          <w:szCs w:val="28"/>
        </w:rPr>
        <w:t>.16%，</w:t>
      </w:r>
      <w:r w:rsidR="00D22178">
        <w:rPr>
          <w:rFonts w:ascii="宋体" w:hAnsi="宋体"/>
          <w:kern w:val="0"/>
          <w:sz w:val="24"/>
          <w:szCs w:val="28"/>
        </w:rPr>
        <w:t>但大多数卤水含量很低，</w:t>
      </w:r>
      <w:r>
        <w:rPr>
          <w:rFonts w:ascii="宋体" w:hAnsi="宋体" w:hint="eastAsia"/>
          <w:kern w:val="0"/>
          <w:sz w:val="24"/>
          <w:szCs w:val="28"/>
        </w:rPr>
        <w:t>小于0</w:t>
      </w:r>
      <w:r>
        <w:rPr>
          <w:rFonts w:ascii="宋体" w:hAnsi="宋体"/>
          <w:kern w:val="0"/>
          <w:sz w:val="24"/>
          <w:szCs w:val="28"/>
        </w:rPr>
        <w:t>.001mg/kg的</w:t>
      </w:r>
      <w:r w:rsidR="00D22178">
        <w:rPr>
          <w:rFonts w:ascii="宋体" w:hAnsi="宋体"/>
          <w:kern w:val="0"/>
          <w:sz w:val="24"/>
          <w:szCs w:val="28"/>
        </w:rPr>
        <w:t>卤水</w:t>
      </w:r>
      <w:r>
        <w:rPr>
          <w:rFonts w:ascii="宋体" w:hAnsi="宋体"/>
          <w:kern w:val="0"/>
          <w:sz w:val="24"/>
          <w:szCs w:val="28"/>
        </w:rPr>
        <w:t>共计</w:t>
      </w:r>
      <w:r>
        <w:rPr>
          <w:rFonts w:ascii="宋体" w:hAnsi="宋体" w:hint="eastAsia"/>
          <w:kern w:val="0"/>
          <w:sz w:val="24"/>
          <w:szCs w:val="28"/>
        </w:rPr>
        <w:t>8</w:t>
      </w:r>
      <w:r>
        <w:rPr>
          <w:rFonts w:ascii="宋体" w:hAnsi="宋体"/>
          <w:kern w:val="0"/>
          <w:sz w:val="24"/>
          <w:szCs w:val="28"/>
        </w:rPr>
        <w:t>3批次，占比</w:t>
      </w:r>
      <w:r>
        <w:rPr>
          <w:rFonts w:ascii="宋体" w:hAnsi="宋体" w:hint="eastAsia"/>
          <w:kern w:val="0"/>
          <w:sz w:val="24"/>
          <w:szCs w:val="28"/>
        </w:rPr>
        <w:t>9</w:t>
      </w:r>
      <w:r>
        <w:rPr>
          <w:rFonts w:ascii="宋体" w:hAnsi="宋体"/>
          <w:kern w:val="0"/>
          <w:sz w:val="24"/>
          <w:szCs w:val="28"/>
        </w:rPr>
        <w:t>6.5%，鉴于此，认为</w:t>
      </w:r>
      <w:r>
        <w:rPr>
          <w:rFonts w:ascii="宋体" w:hAnsi="宋体" w:hint="eastAsia"/>
          <w:kern w:val="0"/>
          <w:sz w:val="24"/>
          <w:szCs w:val="28"/>
        </w:rPr>
        <w:t>不合格</w:t>
      </w:r>
      <w:r w:rsidR="00D22178">
        <w:rPr>
          <w:rFonts w:ascii="宋体" w:hAnsi="宋体"/>
          <w:kern w:val="0"/>
          <w:sz w:val="24"/>
          <w:szCs w:val="28"/>
        </w:rPr>
        <w:t>样品</w:t>
      </w:r>
      <w:r>
        <w:rPr>
          <w:rFonts w:ascii="宋体" w:hAnsi="宋体"/>
          <w:kern w:val="0"/>
          <w:sz w:val="24"/>
          <w:szCs w:val="28"/>
        </w:rPr>
        <w:t>是个例，指标要求不做调整。</w:t>
      </w:r>
    </w:p>
    <w:p w14:paraId="39E67343" w14:textId="429B71FC" w:rsidR="00983B9A" w:rsidRPr="00D22178" w:rsidRDefault="00983B9A" w:rsidP="00C30B99">
      <w:pPr>
        <w:spacing w:line="400" w:lineRule="exact"/>
        <w:ind w:firstLine="480"/>
        <w:rPr>
          <w:rFonts w:ascii="宋体" w:hAnsi="宋体"/>
          <w:kern w:val="0"/>
          <w:sz w:val="24"/>
          <w:szCs w:val="28"/>
        </w:rPr>
      </w:pPr>
      <w:r>
        <w:rPr>
          <w:rFonts w:ascii="宋体" w:hAnsi="宋体"/>
          <w:kern w:val="0"/>
          <w:sz w:val="24"/>
          <w:szCs w:val="28"/>
        </w:rPr>
        <w:t>（</w:t>
      </w:r>
      <w:r>
        <w:rPr>
          <w:rFonts w:ascii="宋体" w:hAnsi="宋体" w:hint="eastAsia"/>
          <w:kern w:val="0"/>
          <w:sz w:val="24"/>
          <w:szCs w:val="28"/>
        </w:rPr>
        <w:t>3</w:t>
      </w:r>
      <w:r>
        <w:rPr>
          <w:rFonts w:ascii="宋体" w:hAnsi="宋体"/>
          <w:kern w:val="0"/>
          <w:sz w:val="24"/>
          <w:szCs w:val="28"/>
        </w:rPr>
        <w:t>）</w:t>
      </w:r>
      <w:r w:rsidR="00B322DE">
        <w:rPr>
          <w:rFonts w:ascii="宋体" w:hAnsi="宋体"/>
          <w:kern w:val="0"/>
          <w:sz w:val="24"/>
          <w:szCs w:val="28"/>
        </w:rPr>
        <w:t>pH范围为</w:t>
      </w:r>
      <w:r w:rsidR="00B322DE" w:rsidRPr="00D22178">
        <w:rPr>
          <w:rFonts w:ascii="宋体" w:hAnsi="宋体" w:hint="eastAsia"/>
          <w:kern w:val="0"/>
          <w:sz w:val="24"/>
          <w:szCs w:val="28"/>
        </w:rPr>
        <w:t>6</w:t>
      </w:r>
      <w:r w:rsidR="00B322DE" w:rsidRPr="00D22178">
        <w:rPr>
          <w:rFonts w:ascii="宋体" w:hAnsi="宋体"/>
          <w:kern w:val="0"/>
          <w:sz w:val="24"/>
          <w:szCs w:val="28"/>
        </w:rPr>
        <w:t>.7</w:t>
      </w:r>
      <w:r w:rsidR="00B322DE" w:rsidRPr="00D22178">
        <w:rPr>
          <w:rFonts w:ascii="宋体" w:hAnsi="宋体" w:hint="eastAsia"/>
          <w:kern w:val="0"/>
          <w:sz w:val="24"/>
          <w:szCs w:val="28"/>
        </w:rPr>
        <w:t>～1</w:t>
      </w:r>
      <w:r w:rsidR="00B322DE" w:rsidRPr="00D22178">
        <w:rPr>
          <w:rFonts w:ascii="宋体" w:hAnsi="宋体"/>
          <w:kern w:val="0"/>
          <w:sz w:val="24"/>
          <w:szCs w:val="28"/>
        </w:rPr>
        <w:t>1.92，超出了标准规定</w:t>
      </w:r>
      <w:r w:rsidR="003B5C49" w:rsidRPr="00D22178">
        <w:rPr>
          <w:rFonts w:ascii="宋体" w:hAnsi="宋体" w:hint="eastAsia"/>
          <w:kern w:val="0"/>
          <w:sz w:val="24"/>
          <w:szCs w:val="28"/>
        </w:rPr>
        <w:t>。</w:t>
      </w:r>
      <w:r w:rsidR="003B5C49" w:rsidRPr="00D22178">
        <w:rPr>
          <w:rFonts w:ascii="宋体" w:hAnsi="宋体"/>
          <w:kern w:val="0"/>
          <w:sz w:val="24"/>
          <w:szCs w:val="28"/>
        </w:rPr>
        <w:t>一些盐矿中含有少量碳酸盐，所以呈现碱性，本标准对此情况进行了考虑，</w:t>
      </w:r>
      <w:r w:rsidR="00B322DE" w:rsidRPr="00D22178">
        <w:rPr>
          <w:rFonts w:ascii="宋体" w:hAnsi="宋体" w:hint="eastAsia"/>
          <w:kern w:val="0"/>
          <w:sz w:val="24"/>
          <w:szCs w:val="28"/>
        </w:rPr>
        <w:t>0.1mol/L碳酸钠（约1%）溶液的pH约为1</w:t>
      </w:r>
      <w:r w:rsidR="00B322DE" w:rsidRPr="00D22178">
        <w:rPr>
          <w:rFonts w:ascii="宋体" w:hAnsi="宋体"/>
          <w:kern w:val="0"/>
          <w:sz w:val="24"/>
          <w:szCs w:val="28"/>
        </w:rPr>
        <w:t>1.6，</w:t>
      </w:r>
      <w:r w:rsidR="003B5C49" w:rsidRPr="00D22178">
        <w:rPr>
          <w:rFonts w:ascii="宋体" w:hAnsi="宋体" w:hint="eastAsia"/>
          <w:kern w:val="0"/>
          <w:sz w:val="24"/>
          <w:szCs w:val="28"/>
        </w:rPr>
        <w:t>0.</w:t>
      </w:r>
      <w:r w:rsidR="003B5C49" w:rsidRPr="00D22178">
        <w:rPr>
          <w:rFonts w:ascii="宋体" w:hAnsi="宋体"/>
          <w:kern w:val="0"/>
          <w:sz w:val="24"/>
          <w:szCs w:val="28"/>
        </w:rPr>
        <w:t>0</w:t>
      </w:r>
      <w:r w:rsidR="003B5C49" w:rsidRPr="00D22178">
        <w:rPr>
          <w:rFonts w:ascii="宋体" w:hAnsi="宋体" w:hint="eastAsia"/>
          <w:kern w:val="0"/>
          <w:sz w:val="24"/>
          <w:szCs w:val="28"/>
        </w:rPr>
        <w:t>1mol/L碳酸钠（约0</w:t>
      </w:r>
      <w:r w:rsidR="003B5C49" w:rsidRPr="00D22178">
        <w:rPr>
          <w:rFonts w:ascii="宋体" w:hAnsi="宋体"/>
          <w:kern w:val="0"/>
          <w:sz w:val="24"/>
          <w:szCs w:val="28"/>
        </w:rPr>
        <w:t>.</w:t>
      </w:r>
      <w:r w:rsidR="003B5C49" w:rsidRPr="00D22178">
        <w:rPr>
          <w:rFonts w:ascii="宋体" w:hAnsi="宋体" w:hint="eastAsia"/>
          <w:kern w:val="0"/>
          <w:sz w:val="24"/>
          <w:szCs w:val="28"/>
        </w:rPr>
        <w:t>1%）溶液约为1</w:t>
      </w:r>
      <w:r w:rsidR="003B5C49" w:rsidRPr="00D22178">
        <w:rPr>
          <w:rFonts w:ascii="宋体" w:hAnsi="宋体"/>
          <w:kern w:val="0"/>
          <w:sz w:val="24"/>
          <w:szCs w:val="28"/>
        </w:rPr>
        <w:t>0.6，本标准设定</w:t>
      </w:r>
      <w:r w:rsidR="003B5C49" w:rsidRPr="00D22178">
        <w:rPr>
          <w:rFonts w:ascii="宋体" w:hAnsi="宋体" w:hint="eastAsia"/>
          <w:kern w:val="0"/>
          <w:sz w:val="24"/>
          <w:szCs w:val="28"/>
        </w:rPr>
        <w:t>1</w:t>
      </w:r>
      <w:r w:rsidR="003B5C49" w:rsidRPr="00D22178">
        <w:rPr>
          <w:rFonts w:ascii="宋体" w:hAnsi="宋体"/>
          <w:kern w:val="0"/>
          <w:sz w:val="24"/>
          <w:szCs w:val="28"/>
        </w:rPr>
        <w:t>0.5为</w:t>
      </w:r>
      <w:r w:rsidR="003B5C49">
        <w:rPr>
          <w:rFonts w:ascii="宋体" w:hAnsi="宋体"/>
          <w:kern w:val="0"/>
          <w:sz w:val="24"/>
          <w:szCs w:val="28"/>
        </w:rPr>
        <w:t>pH</w:t>
      </w:r>
      <w:r w:rsidR="003B5C49" w:rsidRPr="00D22178">
        <w:rPr>
          <w:rFonts w:ascii="宋体" w:hAnsi="宋体"/>
          <w:kern w:val="0"/>
          <w:sz w:val="24"/>
          <w:szCs w:val="28"/>
        </w:rPr>
        <w:t>最高值，</w:t>
      </w:r>
      <w:r w:rsidR="003B5C49" w:rsidRPr="00D22178">
        <w:rPr>
          <w:rFonts w:ascii="宋体" w:hAnsi="宋体" w:hint="eastAsia"/>
          <w:kern w:val="0"/>
          <w:sz w:val="24"/>
          <w:szCs w:val="28"/>
        </w:rPr>
        <w:t>允许</w:t>
      </w:r>
      <w:r w:rsidR="003B5C49" w:rsidRPr="00D22178">
        <w:rPr>
          <w:rFonts w:ascii="宋体" w:hAnsi="宋体"/>
          <w:kern w:val="0"/>
          <w:sz w:val="24"/>
          <w:szCs w:val="28"/>
        </w:rPr>
        <w:t>的碳酸钠含量接近</w:t>
      </w:r>
      <w:r w:rsidR="003B5C49" w:rsidRPr="00D22178">
        <w:rPr>
          <w:rFonts w:ascii="宋体" w:hAnsi="宋体" w:hint="eastAsia"/>
          <w:kern w:val="0"/>
          <w:sz w:val="24"/>
          <w:szCs w:val="28"/>
        </w:rPr>
        <w:t>0</w:t>
      </w:r>
      <w:r w:rsidR="003B5C49" w:rsidRPr="00D22178">
        <w:rPr>
          <w:rFonts w:ascii="宋体" w:hAnsi="宋体"/>
          <w:kern w:val="0"/>
          <w:sz w:val="24"/>
          <w:szCs w:val="28"/>
        </w:rPr>
        <w:t>.1%，碱性太强说明卤水中含有大量的碳酸盐或者其他碱性更强的物质，为食用安全考虑，</w:t>
      </w:r>
      <w:r w:rsidR="00D22178">
        <w:rPr>
          <w:rFonts w:ascii="宋体" w:hAnsi="宋体"/>
          <w:kern w:val="0"/>
          <w:sz w:val="24"/>
          <w:szCs w:val="28"/>
        </w:rPr>
        <w:t>没有</w:t>
      </w:r>
      <w:r w:rsidR="00806DC7" w:rsidRPr="00D22178">
        <w:rPr>
          <w:rFonts w:ascii="宋体" w:hAnsi="宋体"/>
          <w:kern w:val="0"/>
          <w:sz w:val="24"/>
          <w:szCs w:val="28"/>
        </w:rPr>
        <w:t>放宽要求。</w:t>
      </w:r>
    </w:p>
    <w:p w14:paraId="74D40302" w14:textId="483563DC" w:rsidR="00E9264E" w:rsidRDefault="00E9264E" w:rsidP="00D22178">
      <w:pPr>
        <w:spacing w:beforeLines="50" w:before="156" w:afterLines="50" w:after="156" w:line="400" w:lineRule="exact"/>
        <w:rPr>
          <w:rFonts w:ascii="宋体" w:hAnsi="宋体"/>
          <w:b/>
          <w:kern w:val="0"/>
          <w:sz w:val="24"/>
          <w:szCs w:val="28"/>
        </w:rPr>
      </w:pPr>
      <w:r>
        <w:rPr>
          <w:rFonts w:ascii="宋体" w:hAnsi="宋体"/>
          <w:b/>
          <w:kern w:val="0"/>
          <w:sz w:val="24"/>
          <w:szCs w:val="28"/>
        </w:rPr>
        <w:t>2. 食用盐</w:t>
      </w:r>
      <w:r>
        <w:rPr>
          <w:rFonts w:ascii="宋体" w:hAnsi="宋体" w:hint="eastAsia"/>
          <w:b/>
          <w:kern w:val="0"/>
          <w:sz w:val="24"/>
          <w:szCs w:val="28"/>
        </w:rPr>
        <w:t>生产</w:t>
      </w:r>
      <w:r>
        <w:rPr>
          <w:rFonts w:ascii="宋体" w:hAnsi="宋体"/>
          <w:b/>
          <w:kern w:val="0"/>
          <w:sz w:val="24"/>
          <w:szCs w:val="28"/>
        </w:rPr>
        <w:t>加工用水各项指标的设定</w:t>
      </w:r>
    </w:p>
    <w:p w14:paraId="1A0D84C5" w14:textId="2EEAE2B9" w:rsidR="00806DC7" w:rsidRDefault="00E9264E" w:rsidP="00C30B99">
      <w:pPr>
        <w:spacing w:line="400" w:lineRule="exact"/>
        <w:ind w:firstLine="480"/>
        <w:rPr>
          <w:rFonts w:ascii="宋体" w:hAnsi="宋体"/>
          <w:kern w:val="0"/>
          <w:sz w:val="24"/>
          <w:szCs w:val="28"/>
        </w:rPr>
      </w:pPr>
      <w:r>
        <w:rPr>
          <w:rFonts w:ascii="宋体" w:hAnsi="宋体" w:hint="eastAsia"/>
          <w:kern w:val="0"/>
          <w:sz w:val="24"/>
          <w:szCs w:val="28"/>
        </w:rPr>
        <w:t>食用盐生产加工用水</w:t>
      </w:r>
      <w:r w:rsidRPr="00E9264E">
        <w:rPr>
          <w:rFonts w:ascii="宋体" w:hAnsi="宋体" w:hint="eastAsia"/>
          <w:kern w:val="0"/>
          <w:sz w:val="24"/>
          <w:szCs w:val="28"/>
        </w:rPr>
        <w:t>各项指标</w:t>
      </w:r>
      <w:r>
        <w:rPr>
          <w:rFonts w:ascii="宋体" w:hAnsi="宋体" w:hint="eastAsia"/>
          <w:kern w:val="0"/>
          <w:sz w:val="24"/>
          <w:szCs w:val="28"/>
        </w:rPr>
        <w:t>参照</w:t>
      </w:r>
      <w:r w:rsidRPr="00E9264E">
        <w:rPr>
          <w:rFonts w:ascii="宋体" w:hAnsi="宋体" w:hint="eastAsia"/>
          <w:kern w:val="0"/>
          <w:sz w:val="24"/>
          <w:szCs w:val="28"/>
        </w:rPr>
        <w:t>GB 5749-2022</w:t>
      </w:r>
      <w:r>
        <w:rPr>
          <w:rFonts w:ascii="宋体" w:hAnsi="宋体" w:hint="eastAsia"/>
          <w:kern w:val="0"/>
          <w:sz w:val="24"/>
          <w:szCs w:val="28"/>
        </w:rPr>
        <w:t>《</w:t>
      </w:r>
      <w:r w:rsidRPr="00E9264E">
        <w:rPr>
          <w:rFonts w:ascii="宋体" w:hAnsi="宋体" w:hint="eastAsia"/>
          <w:kern w:val="0"/>
          <w:sz w:val="24"/>
          <w:szCs w:val="28"/>
        </w:rPr>
        <w:t>生活饮用水卫生标准</w:t>
      </w:r>
      <w:r>
        <w:rPr>
          <w:rFonts w:ascii="宋体" w:hAnsi="宋体" w:hint="eastAsia"/>
          <w:kern w:val="0"/>
          <w:sz w:val="24"/>
          <w:szCs w:val="28"/>
        </w:rPr>
        <w:t>》的要求进行了设定，没有对所有项目进行要求，仅选择了一些与食用盐产品质量相关的项目。</w:t>
      </w:r>
    </w:p>
    <w:p w14:paraId="04089C31" w14:textId="0CE36015" w:rsidR="00E9264E" w:rsidRDefault="00E9264E" w:rsidP="00C30B99">
      <w:pPr>
        <w:spacing w:line="400" w:lineRule="exact"/>
        <w:ind w:firstLine="480"/>
        <w:rPr>
          <w:rFonts w:ascii="宋体" w:hAnsi="宋体"/>
          <w:kern w:val="0"/>
          <w:sz w:val="24"/>
          <w:szCs w:val="28"/>
        </w:rPr>
      </w:pPr>
      <w:r>
        <w:rPr>
          <w:rFonts w:ascii="宋体" w:hAnsi="宋体" w:hint="eastAsia"/>
          <w:kern w:val="0"/>
          <w:sz w:val="24"/>
          <w:szCs w:val="28"/>
        </w:rPr>
        <w:t>依据标准对部分企业的食用盐生产加工用水进行了检测，检测结果见表2：</w:t>
      </w:r>
    </w:p>
    <w:p w14:paraId="40782751" w14:textId="564C5B4A" w:rsidR="00E9264E" w:rsidRPr="00D22178" w:rsidRDefault="00E9264E" w:rsidP="00C05C51">
      <w:pPr>
        <w:spacing w:line="400" w:lineRule="exact"/>
        <w:ind w:firstLine="480"/>
        <w:jc w:val="center"/>
        <w:rPr>
          <w:rFonts w:ascii="宋体" w:hAnsi="宋体"/>
          <w:kern w:val="0"/>
          <w:sz w:val="22"/>
          <w:szCs w:val="28"/>
        </w:rPr>
      </w:pPr>
      <w:r w:rsidRPr="00D22178">
        <w:rPr>
          <w:rFonts w:ascii="宋体" w:hAnsi="宋体" w:hint="eastAsia"/>
          <w:kern w:val="0"/>
          <w:sz w:val="22"/>
          <w:szCs w:val="28"/>
        </w:rPr>
        <w:t>表2</w:t>
      </w:r>
      <w:r w:rsidRPr="00D22178">
        <w:rPr>
          <w:rFonts w:ascii="宋体" w:hAnsi="宋体"/>
          <w:kern w:val="0"/>
          <w:sz w:val="22"/>
          <w:szCs w:val="28"/>
        </w:rPr>
        <w:t xml:space="preserve"> </w:t>
      </w:r>
      <w:r w:rsidRPr="00D22178">
        <w:rPr>
          <w:rFonts w:ascii="宋体" w:hAnsi="宋体" w:hint="eastAsia"/>
          <w:kern w:val="0"/>
          <w:sz w:val="22"/>
          <w:szCs w:val="28"/>
        </w:rPr>
        <w:t>食用盐生产加工用水 检测数据</w:t>
      </w:r>
    </w:p>
    <w:tbl>
      <w:tblPr>
        <w:tblW w:w="8628" w:type="dxa"/>
        <w:tblInd w:w="113" w:type="dxa"/>
        <w:tblLook w:val="04A0" w:firstRow="1" w:lastRow="0" w:firstColumn="1" w:lastColumn="0" w:noHBand="0" w:noVBand="1"/>
      </w:tblPr>
      <w:tblGrid>
        <w:gridCol w:w="1413"/>
        <w:gridCol w:w="687"/>
        <w:gridCol w:w="1060"/>
        <w:gridCol w:w="1020"/>
        <w:gridCol w:w="1060"/>
        <w:gridCol w:w="992"/>
        <w:gridCol w:w="636"/>
        <w:gridCol w:w="1065"/>
        <w:gridCol w:w="741"/>
      </w:tblGrid>
      <w:tr w:rsidR="00C05C51" w:rsidRPr="00D22178" w14:paraId="3352F900" w14:textId="77777777" w:rsidTr="00C506D2">
        <w:trPr>
          <w:trHeight w:hRule="exact" w:val="39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F4CE8" w14:textId="77777777" w:rsidR="00C05C51" w:rsidRPr="00D22178" w:rsidRDefault="00C05C51" w:rsidP="00C05C51">
            <w:pPr>
              <w:widowControl/>
              <w:jc w:val="center"/>
              <w:rPr>
                <w:rFonts w:ascii="宋体" w:hAnsi="宋体" w:cs="宋体"/>
                <w:color w:val="000000"/>
                <w:kern w:val="0"/>
                <w:sz w:val="20"/>
              </w:rPr>
            </w:pPr>
            <w:bookmarkStart w:id="2" w:name="RANGE!A1:I38"/>
            <w:r w:rsidRPr="00D22178">
              <w:rPr>
                <w:rFonts w:ascii="宋体" w:hAnsi="宋体" w:cs="宋体" w:hint="eastAsia"/>
                <w:color w:val="000000"/>
                <w:kern w:val="0"/>
                <w:sz w:val="20"/>
              </w:rPr>
              <w:t>编号</w:t>
            </w:r>
            <w:bookmarkEnd w:id="2"/>
          </w:p>
        </w:tc>
        <w:tc>
          <w:tcPr>
            <w:tcW w:w="687" w:type="dxa"/>
            <w:tcBorders>
              <w:top w:val="single" w:sz="4" w:space="0" w:color="auto"/>
              <w:left w:val="nil"/>
              <w:bottom w:val="single" w:sz="4" w:space="0" w:color="auto"/>
              <w:right w:val="single" w:sz="4" w:space="0" w:color="auto"/>
            </w:tcBorders>
            <w:shd w:val="clear" w:color="auto" w:fill="auto"/>
            <w:noWrap/>
            <w:vAlign w:val="center"/>
            <w:hideMark/>
          </w:tcPr>
          <w:p w14:paraId="18A60E11" w14:textId="77777777" w:rsidR="00C05C51" w:rsidRPr="00D22178" w:rsidRDefault="00C05C51" w:rsidP="00C05C51">
            <w:pPr>
              <w:widowControl/>
              <w:jc w:val="center"/>
              <w:rPr>
                <w:rFonts w:ascii="宋体" w:hAnsi="宋体" w:cs="宋体"/>
                <w:color w:val="000000"/>
                <w:kern w:val="0"/>
                <w:sz w:val="20"/>
              </w:rPr>
            </w:pPr>
            <w:r w:rsidRPr="00D22178">
              <w:rPr>
                <w:rFonts w:ascii="宋体" w:hAnsi="宋体" w:cs="宋体" w:hint="eastAsia"/>
                <w:color w:val="000000"/>
                <w:kern w:val="0"/>
                <w:sz w:val="20"/>
              </w:rPr>
              <w:t>PH值</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357654FA" w14:textId="77777777" w:rsidR="00C05C51" w:rsidRPr="00D22178" w:rsidRDefault="00C05C51" w:rsidP="00C05C51">
            <w:pPr>
              <w:widowControl/>
              <w:jc w:val="center"/>
              <w:rPr>
                <w:rFonts w:ascii="宋体" w:hAnsi="宋体" w:cs="宋体"/>
                <w:color w:val="000000"/>
                <w:kern w:val="0"/>
                <w:sz w:val="20"/>
              </w:rPr>
            </w:pPr>
            <w:r w:rsidRPr="00D22178">
              <w:rPr>
                <w:rFonts w:ascii="宋体" w:hAnsi="宋体" w:cs="宋体" w:hint="eastAsia"/>
                <w:color w:val="000000"/>
                <w:kern w:val="0"/>
                <w:sz w:val="20"/>
              </w:rPr>
              <w:t>铅</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17A6DA82" w14:textId="77777777" w:rsidR="00C05C51" w:rsidRPr="00D22178" w:rsidRDefault="00C05C51" w:rsidP="00C05C51">
            <w:pPr>
              <w:widowControl/>
              <w:jc w:val="center"/>
              <w:rPr>
                <w:rFonts w:ascii="宋体" w:hAnsi="宋体" w:cs="宋体"/>
                <w:color w:val="000000"/>
                <w:kern w:val="0"/>
                <w:sz w:val="20"/>
              </w:rPr>
            </w:pPr>
            <w:r w:rsidRPr="00D22178">
              <w:rPr>
                <w:rFonts w:ascii="宋体" w:hAnsi="宋体" w:cs="宋体" w:hint="eastAsia"/>
                <w:color w:val="000000"/>
                <w:kern w:val="0"/>
                <w:sz w:val="20"/>
              </w:rPr>
              <w:t>砷</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77195EFA" w14:textId="77777777" w:rsidR="00C05C51" w:rsidRPr="00D22178" w:rsidRDefault="00C05C51" w:rsidP="00C05C51">
            <w:pPr>
              <w:widowControl/>
              <w:jc w:val="center"/>
              <w:rPr>
                <w:rFonts w:ascii="宋体" w:hAnsi="宋体" w:cs="宋体"/>
                <w:color w:val="000000"/>
                <w:kern w:val="0"/>
                <w:sz w:val="20"/>
              </w:rPr>
            </w:pPr>
            <w:r w:rsidRPr="00D22178">
              <w:rPr>
                <w:rFonts w:ascii="宋体" w:hAnsi="宋体" w:cs="宋体" w:hint="eastAsia"/>
                <w:color w:val="000000"/>
                <w:kern w:val="0"/>
                <w:sz w:val="20"/>
              </w:rPr>
              <w:t>汞</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35D8E0A" w14:textId="77777777" w:rsidR="00C05C51" w:rsidRPr="00D22178" w:rsidRDefault="00C05C51" w:rsidP="00C05C51">
            <w:pPr>
              <w:widowControl/>
              <w:jc w:val="center"/>
              <w:rPr>
                <w:rFonts w:ascii="宋体" w:hAnsi="宋体" w:cs="宋体"/>
                <w:color w:val="000000"/>
                <w:kern w:val="0"/>
                <w:sz w:val="20"/>
              </w:rPr>
            </w:pPr>
            <w:r w:rsidRPr="00D22178">
              <w:rPr>
                <w:rFonts w:ascii="宋体" w:hAnsi="宋体" w:cs="宋体" w:hint="eastAsia"/>
                <w:color w:val="000000"/>
                <w:kern w:val="0"/>
                <w:sz w:val="20"/>
              </w:rPr>
              <w:t>镉</w:t>
            </w:r>
          </w:p>
        </w:tc>
        <w:tc>
          <w:tcPr>
            <w:tcW w:w="636" w:type="dxa"/>
            <w:tcBorders>
              <w:top w:val="single" w:sz="4" w:space="0" w:color="auto"/>
              <w:left w:val="nil"/>
              <w:bottom w:val="single" w:sz="4" w:space="0" w:color="auto"/>
              <w:right w:val="single" w:sz="4" w:space="0" w:color="auto"/>
            </w:tcBorders>
            <w:shd w:val="clear" w:color="auto" w:fill="auto"/>
            <w:noWrap/>
            <w:vAlign w:val="center"/>
            <w:hideMark/>
          </w:tcPr>
          <w:p w14:paraId="571EDACA" w14:textId="77777777" w:rsidR="00C05C51" w:rsidRPr="00D22178" w:rsidRDefault="00C05C51" w:rsidP="00C05C51">
            <w:pPr>
              <w:widowControl/>
              <w:jc w:val="center"/>
              <w:rPr>
                <w:rFonts w:ascii="宋体" w:hAnsi="宋体" w:cs="宋体"/>
                <w:color w:val="000000"/>
                <w:kern w:val="0"/>
                <w:sz w:val="20"/>
              </w:rPr>
            </w:pPr>
            <w:r w:rsidRPr="00D22178">
              <w:rPr>
                <w:rFonts w:ascii="宋体" w:hAnsi="宋体" w:cs="宋体" w:hint="eastAsia"/>
                <w:color w:val="000000"/>
                <w:kern w:val="0"/>
                <w:sz w:val="20"/>
              </w:rPr>
              <w:t>氟</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14:paraId="55BC6A52" w14:textId="77777777" w:rsidR="00C05C51" w:rsidRPr="00D22178" w:rsidRDefault="00C05C51" w:rsidP="00C05C51">
            <w:pPr>
              <w:widowControl/>
              <w:jc w:val="center"/>
              <w:rPr>
                <w:rFonts w:ascii="宋体" w:hAnsi="宋体" w:cs="宋体"/>
                <w:color w:val="000000"/>
                <w:kern w:val="0"/>
                <w:sz w:val="20"/>
              </w:rPr>
            </w:pPr>
            <w:r w:rsidRPr="00D22178">
              <w:rPr>
                <w:rFonts w:ascii="宋体" w:hAnsi="宋体" w:cs="宋体" w:hint="eastAsia"/>
                <w:color w:val="000000"/>
                <w:kern w:val="0"/>
                <w:sz w:val="20"/>
              </w:rPr>
              <w:t>六价铬</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14:paraId="3847BE0E" w14:textId="77777777" w:rsidR="00C05C51" w:rsidRPr="00D22178" w:rsidRDefault="00C05C51" w:rsidP="00C05C51">
            <w:pPr>
              <w:widowControl/>
              <w:jc w:val="center"/>
              <w:rPr>
                <w:rFonts w:ascii="宋体" w:hAnsi="宋体" w:cs="宋体"/>
                <w:color w:val="000000"/>
                <w:kern w:val="0"/>
                <w:sz w:val="20"/>
              </w:rPr>
            </w:pPr>
            <w:r w:rsidRPr="00D22178">
              <w:rPr>
                <w:rFonts w:ascii="宋体" w:hAnsi="宋体" w:cs="宋体" w:hint="eastAsia"/>
                <w:color w:val="000000"/>
                <w:kern w:val="0"/>
                <w:sz w:val="20"/>
              </w:rPr>
              <w:t>钡</w:t>
            </w:r>
          </w:p>
        </w:tc>
      </w:tr>
      <w:tr w:rsidR="00C05C51" w:rsidRPr="00C506D2" w14:paraId="11785475"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1274DA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加工用水1</w:t>
            </w:r>
          </w:p>
        </w:tc>
        <w:tc>
          <w:tcPr>
            <w:tcW w:w="687" w:type="dxa"/>
            <w:tcBorders>
              <w:top w:val="nil"/>
              <w:left w:val="nil"/>
              <w:bottom w:val="single" w:sz="4" w:space="0" w:color="auto"/>
              <w:right w:val="single" w:sz="4" w:space="0" w:color="auto"/>
            </w:tcBorders>
            <w:shd w:val="clear" w:color="auto" w:fill="auto"/>
            <w:noWrap/>
            <w:vAlign w:val="center"/>
            <w:hideMark/>
          </w:tcPr>
          <w:p w14:paraId="2BDA61D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6.98</w:t>
            </w:r>
          </w:p>
        </w:tc>
        <w:tc>
          <w:tcPr>
            <w:tcW w:w="1060" w:type="dxa"/>
            <w:tcBorders>
              <w:top w:val="nil"/>
              <w:left w:val="nil"/>
              <w:bottom w:val="single" w:sz="4" w:space="0" w:color="auto"/>
              <w:right w:val="single" w:sz="4" w:space="0" w:color="auto"/>
            </w:tcBorders>
            <w:shd w:val="clear" w:color="auto" w:fill="auto"/>
            <w:noWrap/>
            <w:vAlign w:val="center"/>
            <w:hideMark/>
          </w:tcPr>
          <w:p w14:paraId="73E8906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3BF9BA8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7676B75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4363A78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0.008</w:t>
            </w:r>
          </w:p>
        </w:tc>
        <w:tc>
          <w:tcPr>
            <w:tcW w:w="636" w:type="dxa"/>
            <w:tcBorders>
              <w:top w:val="nil"/>
              <w:left w:val="nil"/>
              <w:bottom w:val="single" w:sz="4" w:space="0" w:color="auto"/>
              <w:right w:val="single" w:sz="4" w:space="0" w:color="auto"/>
            </w:tcBorders>
            <w:shd w:val="clear" w:color="auto" w:fill="auto"/>
            <w:noWrap/>
            <w:vAlign w:val="center"/>
            <w:hideMark/>
          </w:tcPr>
          <w:p w14:paraId="611F68E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0.21</w:t>
            </w:r>
          </w:p>
        </w:tc>
        <w:tc>
          <w:tcPr>
            <w:tcW w:w="1065" w:type="dxa"/>
            <w:tcBorders>
              <w:top w:val="nil"/>
              <w:left w:val="nil"/>
              <w:bottom w:val="single" w:sz="4" w:space="0" w:color="auto"/>
              <w:right w:val="single" w:sz="4" w:space="0" w:color="auto"/>
            </w:tcBorders>
            <w:shd w:val="clear" w:color="auto" w:fill="auto"/>
            <w:noWrap/>
            <w:vAlign w:val="center"/>
            <w:hideMark/>
          </w:tcPr>
          <w:p w14:paraId="0D08EF0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c>
          <w:tcPr>
            <w:tcW w:w="695" w:type="dxa"/>
            <w:tcBorders>
              <w:top w:val="nil"/>
              <w:left w:val="nil"/>
              <w:bottom w:val="single" w:sz="4" w:space="0" w:color="auto"/>
              <w:right w:val="single" w:sz="4" w:space="0" w:color="auto"/>
            </w:tcBorders>
            <w:shd w:val="clear" w:color="auto" w:fill="auto"/>
            <w:noWrap/>
            <w:vAlign w:val="center"/>
            <w:hideMark/>
          </w:tcPr>
          <w:p w14:paraId="2AC638A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0.027</w:t>
            </w:r>
          </w:p>
        </w:tc>
      </w:tr>
      <w:tr w:rsidR="00C05C51" w:rsidRPr="00C506D2" w14:paraId="443764D1"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04CD4A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加工用水2</w:t>
            </w:r>
          </w:p>
        </w:tc>
        <w:tc>
          <w:tcPr>
            <w:tcW w:w="687" w:type="dxa"/>
            <w:tcBorders>
              <w:top w:val="nil"/>
              <w:left w:val="nil"/>
              <w:bottom w:val="single" w:sz="4" w:space="0" w:color="auto"/>
              <w:right w:val="single" w:sz="4" w:space="0" w:color="auto"/>
            </w:tcBorders>
            <w:shd w:val="clear" w:color="auto" w:fill="auto"/>
            <w:noWrap/>
            <w:vAlign w:val="center"/>
            <w:hideMark/>
          </w:tcPr>
          <w:p w14:paraId="2E872E2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6.76</w:t>
            </w:r>
          </w:p>
        </w:tc>
        <w:tc>
          <w:tcPr>
            <w:tcW w:w="1060" w:type="dxa"/>
            <w:tcBorders>
              <w:top w:val="nil"/>
              <w:left w:val="nil"/>
              <w:bottom w:val="single" w:sz="4" w:space="0" w:color="auto"/>
              <w:right w:val="single" w:sz="4" w:space="0" w:color="auto"/>
            </w:tcBorders>
            <w:shd w:val="clear" w:color="auto" w:fill="auto"/>
            <w:noWrap/>
            <w:vAlign w:val="center"/>
            <w:hideMark/>
          </w:tcPr>
          <w:p w14:paraId="1302C1C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6BD08B7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3A83397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574026A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5316C24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0.33</w:t>
            </w:r>
          </w:p>
        </w:tc>
        <w:tc>
          <w:tcPr>
            <w:tcW w:w="1065" w:type="dxa"/>
            <w:tcBorders>
              <w:top w:val="nil"/>
              <w:left w:val="nil"/>
              <w:bottom w:val="single" w:sz="4" w:space="0" w:color="auto"/>
              <w:right w:val="single" w:sz="4" w:space="0" w:color="auto"/>
            </w:tcBorders>
            <w:shd w:val="clear" w:color="auto" w:fill="auto"/>
            <w:noWrap/>
            <w:vAlign w:val="center"/>
            <w:hideMark/>
          </w:tcPr>
          <w:p w14:paraId="2B273AA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c>
          <w:tcPr>
            <w:tcW w:w="695" w:type="dxa"/>
            <w:tcBorders>
              <w:top w:val="nil"/>
              <w:left w:val="nil"/>
              <w:bottom w:val="single" w:sz="4" w:space="0" w:color="auto"/>
              <w:right w:val="single" w:sz="4" w:space="0" w:color="auto"/>
            </w:tcBorders>
            <w:shd w:val="clear" w:color="auto" w:fill="auto"/>
            <w:noWrap/>
            <w:vAlign w:val="center"/>
            <w:hideMark/>
          </w:tcPr>
          <w:p w14:paraId="1B0259B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0.017</w:t>
            </w:r>
          </w:p>
        </w:tc>
      </w:tr>
      <w:tr w:rsidR="00C05C51" w:rsidRPr="00C506D2" w14:paraId="5AC90C04"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C23826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加工用水3</w:t>
            </w:r>
          </w:p>
        </w:tc>
        <w:tc>
          <w:tcPr>
            <w:tcW w:w="687" w:type="dxa"/>
            <w:tcBorders>
              <w:top w:val="nil"/>
              <w:left w:val="nil"/>
              <w:bottom w:val="single" w:sz="4" w:space="0" w:color="auto"/>
              <w:right w:val="single" w:sz="4" w:space="0" w:color="auto"/>
            </w:tcBorders>
            <w:shd w:val="clear" w:color="auto" w:fill="auto"/>
            <w:noWrap/>
            <w:vAlign w:val="center"/>
            <w:hideMark/>
          </w:tcPr>
          <w:p w14:paraId="194DEF5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5DE40BF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10AAD18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0434EBA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7D40532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27C407C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0.3</w:t>
            </w:r>
          </w:p>
        </w:tc>
        <w:tc>
          <w:tcPr>
            <w:tcW w:w="1065" w:type="dxa"/>
            <w:tcBorders>
              <w:top w:val="nil"/>
              <w:left w:val="nil"/>
              <w:bottom w:val="single" w:sz="4" w:space="0" w:color="auto"/>
              <w:right w:val="single" w:sz="4" w:space="0" w:color="auto"/>
            </w:tcBorders>
            <w:shd w:val="clear" w:color="auto" w:fill="auto"/>
            <w:noWrap/>
            <w:vAlign w:val="center"/>
            <w:hideMark/>
          </w:tcPr>
          <w:p w14:paraId="266BC8C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1002E99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66CD5A81"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DDEE97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加工用水4</w:t>
            </w:r>
          </w:p>
        </w:tc>
        <w:tc>
          <w:tcPr>
            <w:tcW w:w="687" w:type="dxa"/>
            <w:tcBorders>
              <w:top w:val="nil"/>
              <w:left w:val="nil"/>
              <w:bottom w:val="single" w:sz="4" w:space="0" w:color="auto"/>
              <w:right w:val="single" w:sz="4" w:space="0" w:color="auto"/>
            </w:tcBorders>
            <w:shd w:val="clear" w:color="auto" w:fill="auto"/>
            <w:noWrap/>
            <w:vAlign w:val="center"/>
            <w:hideMark/>
          </w:tcPr>
          <w:p w14:paraId="1BAE74C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0EC309A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6B5716B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070EBD9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5B8C781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36E6E3B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0.8</w:t>
            </w:r>
          </w:p>
        </w:tc>
        <w:tc>
          <w:tcPr>
            <w:tcW w:w="1065" w:type="dxa"/>
            <w:tcBorders>
              <w:top w:val="nil"/>
              <w:left w:val="nil"/>
              <w:bottom w:val="single" w:sz="4" w:space="0" w:color="auto"/>
              <w:right w:val="single" w:sz="4" w:space="0" w:color="auto"/>
            </w:tcBorders>
            <w:shd w:val="clear" w:color="auto" w:fill="auto"/>
            <w:noWrap/>
            <w:vAlign w:val="center"/>
            <w:hideMark/>
          </w:tcPr>
          <w:p w14:paraId="52BABE8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612BC26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2D37A53F"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F16017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加工用水5</w:t>
            </w:r>
          </w:p>
        </w:tc>
        <w:tc>
          <w:tcPr>
            <w:tcW w:w="687" w:type="dxa"/>
            <w:tcBorders>
              <w:top w:val="nil"/>
              <w:left w:val="nil"/>
              <w:bottom w:val="single" w:sz="4" w:space="0" w:color="auto"/>
              <w:right w:val="single" w:sz="4" w:space="0" w:color="auto"/>
            </w:tcBorders>
            <w:shd w:val="clear" w:color="auto" w:fill="auto"/>
            <w:noWrap/>
            <w:vAlign w:val="center"/>
            <w:hideMark/>
          </w:tcPr>
          <w:p w14:paraId="3A42528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1D65A08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5ECB079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2DEF3BC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4DD5B1F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1A1914B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0.7</w:t>
            </w:r>
          </w:p>
        </w:tc>
        <w:tc>
          <w:tcPr>
            <w:tcW w:w="1065" w:type="dxa"/>
            <w:tcBorders>
              <w:top w:val="nil"/>
              <w:left w:val="nil"/>
              <w:bottom w:val="single" w:sz="4" w:space="0" w:color="auto"/>
              <w:right w:val="single" w:sz="4" w:space="0" w:color="auto"/>
            </w:tcBorders>
            <w:shd w:val="clear" w:color="auto" w:fill="auto"/>
            <w:noWrap/>
            <w:vAlign w:val="center"/>
            <w:hideMark/>
          </w:tcPr>
          <w:p w14:paraId="4F3B9A7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3CA1FB6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491DA5BB"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ACB262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加工用水6</w:t>
            </w:r>
          </w:p>
        </w:tc>
        <w:tc>
          <w:tcPr>
            <w:tcW w:w="687" w:type="dxa"/>
            <w:tcBorders>
              <w:top w:val="nil"/>
              <w:left w:val="nil"/>
              <w:bottom w:val="single" w:sz="4" w:space="0" w:color="auto"/>
              <w:right w:val="single" w:sz="4" w:space="0" w:color="auto"/>
            </w:tcBorders>
            <w:shd w:val="clear" w:color="auto" w:fill="auto"/>
            <w:noWrap/>
            <w:vAlign w:val="center"/>
            <w:hideMark/>
          </w:tcPr>
          <w:p w14:paraId="6E83457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3D0DA36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4F427BE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44987D2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2905FD0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65C9212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0.7</w:t>
            </w:r>
          </w:p>
        </w:tc>
        <w:tc>
          <w:tcPr>
            <w:tcW w:w="1065" w:type="dxa"/>
            <w:tcBorders>
              <w:top w:val="nil"/>
              <w:left w:val="nil"/>
              <w:bottom w:val="single" w:sz="4" w:space="0" w:color="auto"/>
              <w:right w:val="single" w:sz="4" w:space="0" w:color="auto"/>
            </w:tcBorders>
            <w:shd w:val="clear" w:color="auto" w:fill="auto"/>
            <w:noWrap/>
            <w:vAlign w:val="center"/>
            <w:hideMark/>
          </w:tcPr>
          <w:p w14:paraId="7008C72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1BCE018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7D11AD76"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16BE34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加工用水7</w:t>
            </w:r>
          </w:p>
        </w:tc>
        <w:tc>
          <w:tcPr>
            <w:tcW w:w="687" w:type="dxa"/>
            <w:tcBorders>
              <w:top w:val="nil"/>
              <w:left w:val="nil"/>
              <w:bottom w:val="single" w:sz="4" w:space="0" w:color="auto"/>
              <w:right w:val="single" w:sz="4" w:space="0" w:color="auto"/>
            </w:tcBorders>
            <w:shd w:val="clear" w:color="auto" w:fill="auto"/>
            <w:noWrap/>
            <w:vAlign w:val="center"/>
            <w:hideMark/>
          </w:tcPr>
          <w:p w14:paraId="72FB0DA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7</w:t>
            </w:r>
          </w:p>
        </w:tc>
        <w:tc>
          <w:tcPr>
            <w:tcW w:w="1060" w:type="dxa"/>
            <w:tcBorders>
              <w:top w:val="nil"/>
              <w:left w:val="nil"/>
              <w:bottom w:val="single" w:sz="4" w:space="0" w:color="auto"/>
              <w:right w:val="single" w:sz="4" w:space="0" w:color="auto"/>
            </w:tcBorders>
            <w:shd w:val="clear" w:color="auto" w:fill="auto"/>
            <w:noWrap/>
            <w:vAlign w:val="center"/>
            <w:hideMark/>
          </w:tcPr>
          <w:p w14:paraId="2447D15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7236618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2B49367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32BC325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78E4717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0.1</w:t>
            </w:r>
          </w:p>
        </w:tc>
        <w:tc>
          <w:tcPr>
            <w:tcW w:w="1065" w:type="dxa"/>
            <w:tcBorders>
              <w:top w:val="nil"/>
              <w:left w:val="nil"/>
              <w:bottom w:val="single" w:sz="4" w:space="0" w:color="auto"/>
              <w:right w:val="single" w:sz="4" w:space="0" w:color="auto"/>
            </w:tcBorders>
            <w:shd w:val="clear" w:color="auto" w:fill="auto"/>
            <w:noWrap/>
            <w:vAlign w:val="center"/>
            <w:hideMark/>
          </w:tcPr>
          <w:p w14:paraId="6EE2136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7210797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5990BA1E"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A388E3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lastRenderedPageBreak/>
              <w:t>加工用水8</w:t>
            </w:r>
          </w:p>
        </w:tc>
        <w:tc>
          <w:tcPr>
            <w:tcW w:w="687" w:type="dxa"/>
            <w:tcBorders>
              <w:top w:val="nil"/>
              <w:left w:val="nil"/>
              <w:bottom w:val="single" w:sz="4" w:space="0" w:color="auto"/>
              <w:right w:val="single" w:sz="4" w:space="0" w:color="auto"/>
            </w:tcBorders>
            <w:shd w:val="clear" w:color="auto" w:fill="auto"/>
            <w:noWrap/>
            <w:vAlign w:val="center"/>
            <w:hideMark/>
          </w:tcPr>
          <w:p w14:paraId="56B4A1A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6AAB77E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4F240E7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354BEFD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3D3D6B5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784CC19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0.6</w:t>
            </w:r>
          </w:p>
        </w:tc>
        <w:tc>
          <w:tcPr>
            <w:tcW w:w="1065" w:type="dxa"/>
            <w:tcBorders>
              <w:top w:val="nil"/>
              <w:left w:val="nil"/>
              <w:bottom w:val="single" w:sz="4" w:space="0" w:color="auto"/>
              <w:right w:val="single" w:sz="4" w:space="0" w:color="auto"/>
            </w:tcBorders>
            <w:shd w:val="clear" w:color="auto" w:fill="auto"/>
            <w:noWrap/>
            <w:vAlign w:val="center"/>
            <w:hideMark/>
          </w:tcPr>
          <w:p w14:paraId="33AB08B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437AD02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6745FBB5"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040E91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加工用水9</w:t>
            </w:r>
          </w:p>
        </w:tc>
        <w:tc>
          <w:tcPr>
            <w:tcW w:w="687" w:type="dxa"/>
            <w:tcBorders>
              <w:top w:val="nil"/>
              <w:left w:val="nil"/>
              <w:bottom w:val="single" w:sz="4" w:space="0" w:color="auto"/>
              <w:right w:val="single" w:sz="4" w:space="0" w:color="auto"/>
            </w:tcBorders>
            <w:shd w:val="clear" w:color="auto" w:fill="auto"/>
            <w:noWrap/>
            <w:vAlign w:val="center"/>
            <w:hideMark/>
          </w:tcPr>
          <w:p w14:paraId="753AE92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70104AA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3C0D94E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70165BD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24CD9BC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7EDEBB8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0.3</w:t>
            </w:r>
          </w:p>
        </w:tc>
        <w:tc>
          <w:tcPr>
            <w:tcW w:w="1065" w:type="dxa"/>
            <w:tcBorders>
              <w:top w:val="nil"/>
              <w:left w:val="nil"/>
              <w:bottom w:val="single" w:sz="4" w:space="0" w:color="auto"/>
              <w:right w:val="single" w:sz="4" w:space="0" w:color="auto"/>
            </w:tcBorders>
            <w:shd w:val="clear" w:color="auto" w:fill="auto"/>
            <w:noWrap/>
            <w:vAlign w:val="center"/>
            <w:hideMark/>
          </w:tcPr>
          <w:p w14:paraId="41CDCCE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0F3B0BF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61B664B4"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2D642D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加工用水10</w:t>
            </w:r>
          </w:p>
        </w:tc>
        <w:tc>
          <w:tcPr>
            <w:tcW w:w="687" w:type="dxa"/>
            <w:tcBorders>
              <w:top w:val="nil"/>
              <w:left w:val="nil"/>
              <w:bottom w:val="single" w:sz="4" w:space="0" w:color="auto"/>
              <w:right w:val="single" w:sz="4" w:space="0" w:color="auto"/>
            </w:tcBorders>
            <w:shd w:val="clear" w:color="auto" w:fill="auto"/>
            <w:noWrap/>
            <w:vAlign w:val="center"/>
            <w:hideMark/>
          </w:tcPr>
          <w:p w14:paraId="70CE33A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7</w:t>
            </w:r>
          </w:p>
        </w:tc>
        <w:tc>
          <w:tcPr>
            <w:tcW w:w="1060" w:type="dxa"/>
            <w:tcBorders>
              <w:top w:val="nil"/>
              <w:left w:val="nil"/>
              <w:bottom w:val="single" w:sz="4" w:space="0" w:color="auto"/>
              <w:right w:val="single" w:sz="4" w:space="0" w:color="auto"/>
            </w:tcBorders>
            <w:shd w:val="clear" w:color="auto" w:fill="auto"/>
            <w:noWrap/>
            <w:vAlign w:val="center"/>
            <w:hideMark/>
          </w:tcPr>
          <w:p w14:paraId="319F69F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4BB0848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4DD9863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2CFF9F6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6593636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0.5</w:t>
            </w:r>
          </w:p>
        </w:tc>
        <w:tc>
          <w:tcPr>
            <w:tcW w:w="1065" w:type="dxa"/>
            <w:tcBorders>
              <w:top w:val="nil"/>
              <w:left w:val="nil"/>
              <w:bottom w:val="single" w:sz="4" w:space="0" w:color="auto"/>
              <w:right w:val="single" w:sz="4" w:space="0" w:color="auto"/>
            </w:tcBorders>
            <w:shd w:val="clear" w:color="auto" w:fill="auto"/>
            <w:noWrap/>
            <w:vAlign w:val="center"/>
            <w:hideMark/>
          </w:tcPr>
          <w:p w14:paraId="62591B3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0F76F58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0.025</w:t>
            </w:r>
          </w:p>
        </w:tc>
      </w:tr>
      <w:tr w:rsidR="00C05C51" w:rsidRPr="00C506D2" w14:paraId="6A498CFE"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D4248B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加工用水11</w:t>
            </w:r>
          </w:p>
        </w:tc>
        <w:tc>
          <w:tcPr>
            <w:tcW w:w="687" w:type="dxa"/>
            <w:tcBorders>
              <w:top w:val="nil"/>
              <w:left w:val="nil"/>
              <w:bottom w:val="single" w:sz="4" w:space="0" w:color="auto"/>
              <w:right w:val="single" w:sz="4" w:space="0" w:color="auto"/>
            </w:tcBorders>
            <w:shd w:val="clear" w:color="auto" w:fill="auto"/>
            <w:noWrap/>
            <w:vAlign w:val="center"/>
            <w:hideMark/>
          </w:tcPr>
          <w:p w14:paraId="62ECBA4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6</w:t>
            </w:r>
          </w:p>
        </w:tc>
        <w:tc>
          <w:tcPr>
            <w:tcW w:w="1060" w:type="dxa"/>
            <w:tcBorders>
              <w:top w:val="nil"/>
              <w:left w:val="nil"/>
              <w:bottom w:val="single" w:sz="4" w:space="0" w:color="auto"/>
              <w:right w:val="single" w:sz="4" w:space="0" w:color="auto"/>
            </w:tcBorders>
            <w:shd w:val="clear" w:color="auto" w:fill="auto"/>
            <w:noWrap/>
            <w:vAlign w:val="center"/>
            <w:hideMark/>
          </w:tcPr>
          <w:p w14:paraId="2EB3CE5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42FF226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50D720C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68126DC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260B520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0.2</w:t>
            </w:r>
          </w:p>
        </w:tc>
        <w:tc>
          <w:tcPr>
            <w:tcW w:w="1065" w:type="dxa"/>
            <w:tcBorders>
              <w:top w:val="nil"/>
              <w:left w:val="nil"/>
              <w:bottom w:val="single" w:sz="4" w:space="0" w:color="auto"/>
              <w:right w:val="single" w:sz="4" w:space="0" w:color="auto"/>
            </w:tcBorders>
            <w:shd w:val="clear" w:color="auto" w:fill="auto"/>
            <w:noWrap/>
            <w:vAlign w:val="center"/>
            <w:hideMark/>
          </w:tcPr>
          <w:p w14:paraId="1B578AE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0877782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270032EE"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2B2CCC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加工用水12</w:t>
            </w:r>
          </w:p>
        </w:tc>
        <w:tc>
          <w:tcPr>
            <w:tcW w:w="687" w:type="dxa"/>
            <w:tcBorders>
              <w:top w:val="nil"/>
              <w:left w:val="nil"/>
              <w:bottom w:val="single" w:sz="4" w:space="0" w:color="auto"/>
              <w:right w:val="single" w:sz="4" w:space="0" w:color="auto"/>
            </w:tcBorders>
            <w:shd w:val="clear" w:color="auto" w:fill="auto"/>
            <w:noWrap/>
            <w:vAlign w:val="center"/>
            <w:hideMark/>
          </w:tcPr>
          <w:p w14:paraId="4066ECB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7</w:t>
            </w:r>
          </w:p>
        </w:tc>
        <w:tc>
          <w:tcPr>
            <w:tcW w:w="1060" w:type="dxa"/>
            <w:tcBorders>
              <w:top w:val="nil"/>
              <w:left w:val="nil"/>
              <w:bottom w:val="single" w:sz="4" w:space="0" w:color="auto"/>
              <w:right w:val="single" w:sz="4" w:space="0" w:color="auto"/>
            </w:tcBorders>
            <w:shd w:val="clear" w:color="auto" w:fill="auto"/>
            <w:noWrap/>
            <w:vAlign w:val="center"/>
            <w:hideMark/>
          </w:tcPr>
          <w:p w14:paraId="479352E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79E0A43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3A08973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769DEC8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2387BED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0.2</w:t>
            </w:r>
          </w:p>
        </w:tc>
        <w:tc>
          <w:tcPr>
            <w:tcW w:w="1065" w:type="dxa"/>
            <w:tcBorders>
              <w:top w:val="nil"/>
              <w:left w:val="nil"/>
              <w:bottom w:val="single" w:sz="4" w:space="0" w:color="auto"/>
              <w:right w:val="single" w:sz="4" w:space="0" w:color="auto"/>
            </w:tcBorders>
            <w:shd w:val="clear" w:color="auto" w:fill="auto"/>
            <w:noWrap/>
            <w:vAlign w:val="center"/>
            <w:hideMark/>
          </w:tcPr>
          <w:p w14:paraId="29B07F1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7308786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38151A14"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DAEA5C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加工用水13</w:t>
            </w:r>
          </w:p>
        </w:tc>
        <w:tc>
          <w:tcPr>
            <w:tcW w:w="687" w:type="dxa"/>
            <w:tcBorders>
              <w:top w:val="nil"/>
              <w:left w:val="nil"/>
              <w:bottom w:val="single" w:sz="4" w:space="0" w:color="auto"/>
              <w:right w:val="single" w:sz="4" w:space="0" w:color="auto"/>
            </w:tcBorders>
            <w:shd w:val="clear" w:color="auto" w:fill="auto"/>
            <w:noWrap/>
            <w:vAlign w:val="center"/>
            <w:hideMark/>
          </w:tcPr>
          <w:p w14:paraId="4019E06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10</w:t>
            </w:r>
          </w:p>
        </w:tc>
        <w:tc>
          <w:tcPr>
            <w:tcW w:w="1060" w:type="dxa"/>
            <w:tcBorders>
              <w:top w:val="nil"/>
              <w:left w:val="nil"/>
              <w:bottom w:val="single" w:sz="4" w:space="0" w:color="auto"/>
              <w:right w:val="single" w:sz="4" w:space="0" w:color="auto"/>
            </w:tcBorders>
            <w:shd w:val="clear" w:color="auto" w:fill="auto"/>
            <w:noWrap/>
            <w:vAlign w:val="center"/>
            <w:hideMark/>
          </w:tcPr>
          <w:p w14:paraId="3BC218C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203E13F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0891AE8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57E012F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4A440C2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0.2</w:t>
            </w:r>
          </w:p>
        </w:tc>
        <w:tc>
          <w:tcPr>
            <w:tcW w:w="1065" w:type="dxa"/>
            <w:tcBorders>
              <w:top w:val="nil"/>
              <w:left w:val="nil"/>
              <w:bottom w:val="single" w:sz="4" w:space="0" w:color="auto"/>
              <w:right w:val="single" w:sz="4" w:space="0" w:color="auto"/>
            </w:tcBorders>
            <w:shd w:val="clear" w:color="auto" w:fill="auto"/>
            <w:noWrap/>
            <w:vAlign w:val="center"/>
            <w:hideMark/>
          </w:tcPr>
          <w:p w14:paraId="2F933B7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3E5E05E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04792C09"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C963CB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加工用水14</w:t>
            </w:r>
          </w:p>
        </w:tc>
        <w:tc>
          <w:tcPr>
            <w:tcW w:w="687" w:type="dxa"/>
            <w:tcBorders>
              <w:top w:val="nil"/>
              <w:left w:val="nil"/>
              <w:bottom w:val="single" w:sz="4" w:space="0" w:color="auto"/>
              <w:right w:val="single" w:sz="4" w:space="0" w:color="auto"/>
            </w:tcBorders>
            <w:shd w:val="clear" w:color="auto" w:fill="auto"/>
            <w:noWrap/>
            <w:vAlign w:val="center"/>
            <w:hideMark/>
          </w:tcPr>
          <w:p w14:paraId="4AA4355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189E091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01CEA43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6F7DF5E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4E4F22F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4CFD474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＜0.1</w:t>
            </w:r>
          </w:p>
        </w:tc>
        <w:tc>
          <w:tcPr>
            <w:tcW w:w="1065" w:type="dxa"/>
            <w:tcBorders>
              <w:top w:val="nil"/>
              <w:left w:val="nil"/>
              <w:bottom w:val="single" w:sz="4" w:space="0" w:color="auto"/>
              <w:right w:val="single" w:sz="4" w:space="0" w:color="auto"/>
            </w:tcBorders>
            <w:shd w:val="clear" w:color="auto" w:fill="auto"/>
            <w:noWrap/>
            <w:vAlign w:val="center"/>
            <w:hideMark/>
          </w:tcPr>
          <w:p w14:paraId="2BA5528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005CD58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53FF3A28"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79B166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加工用水15</w:t>
            </w:r>
          </w:p>
        </w:tc>
        <w:tc>
          <w:tcPr>
            <w:tcW w:w="687" w:type="dxa"/>
            <w:tcBorders>
              <w:top w:val="nil"/>
              <w:left w:val="nil"/>
              <w:bottom w:val="single" w:sz="4" w:space="0" w:color="auto"/>
              <w:right w:val="single" w:sz="4" w:space="0" w:color="auto"/>
            </w:tcBorders>
            <w:shd w:val="clear" w:color="auto" w:fill="auto"/>
            <w:noWrap/>
            <w:vAlign w:val="center"/>
            <w:hideMark/>
          </w:tcPr>
          <w:p w14:paraId="53B68FE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1DBB132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2CDB1D5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6D010F0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5CA9A45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73130EC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0.5</w:t>
            </w:r>
          </w:p>
        </w:tc>
        <w:tc>
          <w:tcPr>
            <w:tcW w:w="1065" w:type="dxa"/>
            <w:tcBorders>
              <w:top w:val="nil"/>
              <w:left w:val="nil"/>
              <w:bottom w:val="single" w:sz="4" w:space="0" w:color="auto"/>
              <w:right w:val="single" w:sz="4" w:space="0" w:color="auto"/>
            </w:tcBorders>
            <w:shd w:val="clear" w:color="auto" w:fill="auto"/>
            <w:noWrap/>
            <w:vAlign w:val="center"/>
            <w:hideMark/>
          </w:tcPr>
          <w:p w14:paraId="3D2B9CD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4D2D0AA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34688A0C"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166E9E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加工用水16</w:t>
            </w:r>
          </w:p>
        </w:tc>
        <w:tc>
          <w:tcPr>
            <w:tcW w:w="687" w:type="dxa"/>
            <w:tcBorders>
              <w:top w:val="nil"/>
              <w:left w:val="nil"/>
              <w:bottom w:val="single" w:sz="4" w:space="0" w:color="auto"/>
              <w:right w:val="single" w:sz="4" w:space="0" w:color="auto"/>
            </w:tcBorders>
            <w:shd w:val="clear" w:color="auto" w:fill="auto"/>
            <w:noWrap/>
            <w:vAlign w:val="center"/>
            <w:hideMark/>
          </w:tcPr>
          <w:p w14:paraId="6428D0F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0CE5392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50CD31B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6AF89F4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5F026AC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7AC789B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＜0.1</w:t>
            </w:r>
          </w:p>
        </w:tc>
        <w:tc>
          <w:tcPr>
            <w:tcW w:w="1065" w:type="dxa"/>
            <w:tcBorders>
              <w:top w:val="nil"/>
              <w:left w:val="nil"/>
              <w:bottom w:val="single" w:sz="4" w:space="0" w:color="auto"/>
              <w:right w:val="single" w:sz="4" w:space="0" w:color="auto"/>
            </w:tcBorders>
            <w:shd w:val="clear" w:color="auto" w:fill="auto"/>
            <w:noWrap/>
            <w:vAlign w:val="center"/>
            <w:hideMark/>
          </w:tcPr>
          <w:p w14:paraId="53FA41F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42C255F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7593517C"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984B35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加工用水17</w:t>
            </w:r>
          </w:p>
        </w:tc>
        <w:tc>
          <w:tcPr>
            <w:tcW w:w="687" w:type="dxa"/>
            <w:tcBorders>
              <w:top w:val="nil"/>
              <w:left w:val="nil"/>
              <w:bottom w:val="single" w:sz="4" w:space="0" w:color="auto"/>
              <w:right w:val="single" w:sz="4" w:space="0" w:color="auto"/>
            </w:tcBorders>
            <w:shd w:val="clear" w:color="auto" w:fill="auto"/>
            <w:noWrap/>
            <w:vAlign w:val="center"/>
            <w:hideMark/>
          </w:tcPr>
          <w:p w14:paraId="62E2022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1379665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3356E43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277E64C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36EC183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1A6A5A4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0.3</w:t>
            </w:r>
          </w:p>
        </w:tc>
        <w:tc>
          <w:tcPr>
            <w:tcW w:w="1065" w:type="dxa"/>
            <w:tcBorders>
              <w:top w:val="nil"/>
              <w:left w:val="nil"/>
              <w:bottom w:val="single" w:sz="4" w:space="0" w:color="auto"/>
              <w:right w:val="single" w:sz="4" w:space="0" w:color="auto"/>
            </w:tcBorders>
            <w:shd w:val="clear" w:color="auto" w:fill="auto"/>
            <w:noWrap/>
            <w:vAlign w:val="center"/>
            <w:hideMark/>
          </w:tcPr>
          <w:p w14:paraId="7D168DF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655128B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65A1843C"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FAA08E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加工用水18</w:t>
            </w:r>
          </w:p>
        </w:tc>
        <w:tc>
          <w:tcPr>
            <w:tcW w:w="687" w:type="dxa"/>
            <w:tcBorders>
              <w:top w:val="nil"/>
              <w:left w:val="nil"/>
              <w:bottom w:val="single" w:sz="4" w:space="0" w:color="auto"/>
              <w:right w:val="single" w:sz="4" w:space="0" w:color="auto"/>
            </w:tcBorders>
            <w:shd w:val="clear" w:color="auto" w:fill="auto"/>
            <w:noWrap/>
            <w:vAlign w:val="center"/>
            <w:hideMark/>
          </w:tcPr>
          <w:p w14:paraId="2924F76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7</w:t>
            </w:r>
          </w:p>
        </w:tc>
        <w:tc>
          <w:tcPr>
            <w:tcW w:w="1060" w:type="dxa"/>
            <w:tcBorders>
              <w:top w:val="nil"/>
              <w:left w:val="nil"/>
              <w:bottom w:val="single" w:sz="4" w:space="0" w:color="auto"/>
              <w:right w:val="single" w:sz="4" w:space="0" w:color="auto"/>
            </w:tcBorders>
            <w:shd w:val="clear" w:color="auto" w:fill="auto"/>
            <w:noWrap/>
            <w:vAlign w:val="center"/>
            <w:hideMark/>
          </w:tcPr>
          <w:p w14:paraId="0A34616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168928E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26F2C4C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4A744CE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6AB80E3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＜0.1</w:t>
            </w:r>
          </w:p>
        </w:tc>
        <w:tc>
          <w:tcPr>
            <w:tcW w:w="1065" w:type="dxa"/>
            <w:tcBorders>
              <w:top w:val="nil"/>
              <w:left w:val="nil"/>
              <w:bottom w:val="single" w:sz="4" w:space="0" w:color="auto"/>
              <w:right w:val="single" w:sz="4" w:space="0" w:color="auto"/>
            </w:tcBorders>
            <w:shd w:val="clear" w:color="auto" w:fill="auto"/>
            <w:noWrap/>
            <w:vAlign w:val="center"/>
            <w:hideMark/>
          </w:tcPr>
          <w:p w14:paraId="32073AD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5A6812A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55DA07D0"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05AE8A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加工用水19</w:t>
            </w:r>
          </w:p>
        </w:tc>
        <w:tc>
          <w:tcPr>
            <w:tcW w:w="687" w:type="dxa"/>
            <w:tcBorders>
              <w:top w:val="nil"/>
              <w:left w:val="nil"/>
              <w:bottom w:val="single" w:sz="4" w:space="0" w:color="auto"/>
              <w:right w:val="single" w:sz="4" w:space="0" w:color="auto"/>
            </w:tcBorders>
            <w:shd w:val="clear" w:color="auto" w:fill="auto"/>
            <w:noWrap/>
            <w:vAlign w:val="center"/>
            <w:hideMark/>
          </w:tcPr>
          <w:p w14:paraId="3A9B6BD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7784DA8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3EC0DAA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07909ED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52299E9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21B567C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＜0.1</w:t>
            </w:r>
          </w:p>
        </w:tc>
        <w:tc>
          <w:tcPr>
            <w:tcW w:w="1065" w:type="dxa"/>
            <w:tcBorders>
              <w:top w:val="nil"/>
              <w:left w:val="nil"/>
              <w:bottom w:val="single" w:sz="4" w:space="0" w:color="auto"/>
              <w:right w:val="single" w:sz="4" w:space="0" w:color="auto"/>
            </w:tcBorders>
            <w:shd w:val="clear" w:color="auto" w:fill="auto"/>
            <w:noWrap/>
            <w:vAlign w:val="center"/>
            <w:hideMark/>
          </w:tcPr>
          <w:p w14:paraId="475A6F1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7363C71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7D8C576A"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86A889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加工用水20</w:t>
            </w:r>
          </w:p>
        </w:tc>
        <w:tc>
          <w:tcPr>
            <w:tcW w:w="687" w:type="dxa"/>
            <w:tcBorders>
              <w:top w:val="nil"/>
              <w:left w:val="nil"/>
              <w:bottom w:val="single" w:sz="4" w:space="0" w:color="auto"/>
              <w:right w:val="single" w:sz="4" w:space="0" w:color="auto"/>
            </w:tcBorders>
            <w:shd w:val="clear" w:color="auto" w:fill="auto"/>
            <w:noWrap/>
            <w:vAlign w:val="center"/>
            <w:hideMark/>
          </w:tcPr>
          <w:p w14:paraId="1A079E8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3159F41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62F6F08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3676256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6D861A1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4CA3C23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0.4</w:t>
            </w:r>
          </w:p>
        </w:tc>
        <w:tc>
          <w:tcPr>
            <w:tcW w:w="1065" w:type="dxa"/>
            <w:tcBorders>
              <w:top w:val="nil"/>
              <w:left w:val="nil"/>
              <w:bottom w:val="single" w:sz="4" w:space="0" w:color="auto"/>
              <w:right w:val="single" w:sz="4" w:space="0" w:color="auto"/>
            </w:tcBorders>
            <w:shd w:val="clear" w:color="auto" w:fill="auto"/>
            <w:noWrap/>
            <w:vAlign w:val="center"/>
            <w:hideMark/>
          </w:tcPr>
          <w:p w14:paraId="415F8EE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09FB021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505CB3B1"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C0271A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加工用水21</w:t>
            </w:r>
          </w:p>
        </w:tc>
        <w:tc>
          <w:tcPr>
            <w:tcW w:w="687" w:type="dxa"/>
            <w:tcBorders>
              <w:top w:val="nil"/>
              <w:left w:val="nil"/>
              <w:bottom w:val="single" w:sz="4" w:space="0" w:color="auto"/>
              <w:right w:val="single" w:sz="4" w:space="0" w:color="auto"/>
            </w:tcBorders>
            <w:shd w:val="clear" w:color="auto" w:fill="auto"/>
            <w:noWrap/>
            <w:vAlign w:val="center"/>
            <w:hideMark/>
          </w:tcPr>
          <w:p w14:paraId="54CEB5C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6</w:t>
            </w:r>
          </w:p>
        </w:tc>
        <w:tc>
          <w:tcPr>
            <w:tcW w:w="1060" w:type="dxa"/>
            <w:tcBorders>
              <w:top w:val="nil"/>
              <w:left w:val="nil"/>
              <w:bottom w:val="single" w:sz="4" w:space="0" w:color="auto"/>
              <w:right w:val="single" w:sz="4" w:space="0" w:color="auto"/>
            </w:tcBorders>
            <w:shd w:val="clear" w:color="auto" w:fill="auto"/>
            <w:noWrap/>
            <w:vAlign w:val="center"/>
            <w:hideMark/>
          </w:tcPr>
          <w:p w14:paraId="191FC61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7300434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6C22584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7CA1994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5E82DC0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＜0.1</w:t>
            </w:r>
          </w:p>
        </w:tc>
        <w:tc>
          <w:tcPr>
            <w:tcW w:w="1065" w:type="dxa"/>
            <w:tcBorders>
              <w:top w:val="nil"/>
              <w:left w:val="nil"/>
              <w:bottom w:val="single" w:sz="4" w:space="0" w:color="auto"/>
              <w:right w:val="single" w:sz="4" w:space="0" w:color="auto"/>
            </w:tcBorders>
            <w:shd w:val="clear" w:color="auto" w:fill="auto"/>
            <w:noWrap/>
            <w:vAlign w:val="center"/>
            <w:hideMark/>
          </w:tcPr>
          <w:p w14:paraId="5D4046F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05EF820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0.039</w:t>
            </w:r>
          </w:p>
        </w:tc>
      </w:tr>
      <w:tr w:rsidR="00C05C51" w:rsidRPr="00C506D2" w14:paraId="62156616"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F66630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加工用水22</w:t>
            </w:r>
          </w:p>
        </w:tc>
        <w:tc>
          <w:tcPr>
            <w:tcW w:w="687" w:type="dxa"/>
            <w:tcBorders>
              <w:top w:val="nil"/>
              <w:left w:val="nil"/>
              <w:bottom w:val="single" w:sz="4" w:space="0" w:color="auto"/>
              <w:right w:val="single" w:sz="4" w:space="0" w:color="auto"/>
            </w:tcBorders>
            <w:shd w:val="clear" w:color="auto" w:fill="auto"/>
            <w:noWrap/>
            <w:vAlign w:val="center"/>
            <w:hideMark/>
          </w:tcPr>
          <w:p w14:paraId="65F188D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7E1C5C2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2108242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505FB9D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036A615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23257C2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0.4</w:t>
            </w:r>
          </w:p>
        </w:tc>
        <w:tc>
          <w:tcPr>
            <w:tcW w:w="1065" w:type="dxa"/>
            <w:tcBorders>
              <w:top w:val="nil"/>
              <w:left w:val="nil"/>
              <w:bottom w:val="single" w:sz="4" w:space="0" w:color="auto"/>
              <w:right w:val="single" w:sz="4" w:space="0" w:color="auto"/>
            </w:tcBorders>
            <w:shd w:val="clear" w:color="auto" w:fill="auto"/>
            <w:noWrap/>
            <w:vAlign w:val="center"/>
            <w:hideMark/>
          </w:tcPr>
          <w:p w14:paraId="7018E8C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06A77A8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5CB3C31E"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9FA454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加工用水23</w:t>
            </w:r>
          </w:p>
        </w:tc>
        <w:tc>
          <w:tcPr>
            <w:tcW w:w="687" w:type="dxa"/>
            <w:tcBorders>
              <w:top w:val="nil"/>
              <w:left w:val="nil"/>
              <w:bottom w:val="single" w:sz="4" w:space="0" w:color="auto"/>
              <w:right w:val="single" w:sz="4" w:space="0" w:color="auto"/>
            </w:tcBorders>
            <w:shd w:val="clear" w:color="auto" w:fill="auto"/>
            <w:noWrap/>
            <w:vAlign w:val="center"/>
            <w:hideMark/>
          </w:tcPr>
          <w:p w14:paraId="414105E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10</w:t>
            </w:r>
          </w:p>
        </w:tc>
        <w:tc>
          <w:tcPr>
            <w:tcW w:w="1060" w:type="dxa"/>
            <w:tcBorders>
              <w:top w:val="nil"/>
              <w:left w:val="nil"/>
              <w:bottom w:val="single" w:sz="4" w:space="0" w:color="auto"/>
              <w:right w:val="single" w:sz="4" w:space="0" w:color="auto"/>
            </w:tcBorders>
            <w:shd w:val="clear" w:color="auto" w:fill="auto"/>
            <w:noWrap/>
            <w:vAlign w:val="center"/>
            <w:hideMark/>
          </w:tcPr>
          <w:p w14:paraId="768CE0A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1592A60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35F757A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6CEA224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6D3175E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＜0.1</w:t>
            </w:r>
          </w:p>
        </w:tc>
        <w:tc>
          <w:tcPr>
            <w:tcW w:w="1065" w:type="dxa"/>
            <w:tcBorders>
              <w:top w:val="nil"/>
              <w:left w:val="nil"/>
              <w:bottom w:val="single" w:sz="4" w:space="0" w:color="auto"/>
              <w:right w:val="single" w:sz="4" w:space="0" w:color="auto"/>
            </w:tcBorders>
            <w:shd w:val="clear" w:color="auto" w:fill="auto"/>
            <w:noWrap/>
            <w:vAlign w:val="center"/>
            <w:hideMark/>
          </w:tcPr>
          <w:p w14:paraId="1D85DC3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335EF39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7E5B8A3C"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75138E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加工用水24</w:t>
            </w:r>
          </w:p>
        </w:tc>
        <w:tc>
          <w:tcPr>
            <w:tcW w:w="687" w:type="dxa"/>
            <w:tcBorders>
              <w:top w:val="nil"/>
              <w:left w:val="nil"/>
              <w:bottom w:val="single" w:sz="4" w:space="0" w:color="auto"/>
              <w:right w:val="single" w:sz="4" w:space="0" w:color="auto"/>
            </w:tcBorders>
            <w:shd w:val="clear" w:color="auto" w:fill="auto"/>
            <w:noWrap/>
            <w:vAlign w:val="center"/>
            <w:hideMark/>
          </w:tcPr>
          <w:p w14:paraId="01FFE78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516307E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5F340B0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6A980D0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66384DD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190FD0F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0.4</w:t>
            </w:r>
          </w:p>
        </w:tc>
        <w:tc>
          <w:tcPr>
            <w:tcW w:w="1065" w:type="dxa"/>
            <w:tcBorders>
              <w:top w:val="nil"/>
              <w:left w:val="nil"/>
              <w:bottom w:val="single" w:sz="4" w:space="0" w:color="auto"/>
              <w:right w:val="single" w:sz="4" w:space="0" w:color="auto"/>
            </w:tcBorders>
            <w:shd w:val="clear" w:color="auto" w:fill="auto"/>
            <w:noWrap/>
            <w:vAlign w:val="center"/>
            <w:hideMark/>
          </w:tcPr>
          <w:p w14:paraId="0ED101C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033E0BE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564855F0"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8D3208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加工用水25</w:t>
            </w:r>
          </w:p>
        </w:tc>
        <w:tc>
          <w:tcPr>
            <w:tcW w:w="687" w:type="dxa"/>
            <w:tcBorders>
              <w:top w:val="nil"/>
              <w:left w:val="nil"/>
              <w:bottom w:val="single" w:sz="4" w:space="0" w:color="auto"/>
              <w:right w:val="single" w:sz="4" w:space="0" w:color="auto"/>
            </w:tcBorders>
            <w:shd w:val="clear" w:color="auto" w:fill="auto"/>
            <w:noWrap/>
            <w:vAlign w:val="center"/>
            <w:hideMark/>
          </w:tcPr>
          <w:p w14:paraId="7693A7D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6.86</w:t>
            </w:r>
          </w:p>
        </w:tc>
        <w:tc>
          <w:tcPr>
            <w:tcW w:w="1060" w:type="dxa"/>
            <w:tcBorders>
              <w:top w:val="nil"/>
              <w:left w:val="nil"/>
              <w:bottom w:val="single" w:sz="4" w:space="0" w:color="auto"/>
              <w:right w:val="single" w:sz="4" w:space="0" w:color="auto"/>
            </w:tcBorders>
            <w:shd w:val="clear" w:color="auto" w:fill="auto"/>
            <w:noWrap/>
            <w:vAlign w:val="center"/>
            <w:hideMark/>
          </w:tcPr>
          <w:p w14:paraId="199AEA4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671A735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7CC7D0B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189F870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3B0AE89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0.1</w:t>
            </w:r>
          </w:p>
        </w:tc>
        <w:tc>
          <w:tcPr>
            <w:tcW w:w="1065" w:type="dxa"/>
            <w:tcBorders>
              <w:top w:val="nil"/>
              <w:left w:val="nil"/>
              <w:bottom w:val="single" w:sz="4" w:space="0" w:color="auto"/>
              <w:right w:val="single" w:sz="4" w:space="0" w:color="auto"/>
            </w:tcBorders>
            <w:shd w:val="clear" w:color="auto" w:fill="auto"/>
            <w:noWrap/>
            <w:vAlign w:val="center"/>
            <w:hideMark/>
          </w:tcPr>
          <w:p w14:paraId="2C89975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c>
          <w:tcPr>
            <w:tcW w:w="695" w:type="dxa"/>
            <w:tcBorders>
              <w:top w:val="nil"/>
              <w:left w:val="nil"/>
              <w:bottom w:val="single" w:sz="4" w:space="0" w:color="auto"/>
              <w:right w:val="single" w:sz="4" w:space="0" w:color="auto"/>
            </w:tcBorders>
            <w:shd w:val="clear" w:color="auto" w:fill="auto"/>
            <w:noWrap/>
            <w:vAlign w:val="center"/>
            <w:hideMark/>
          </w:tcPr>
          <w:p w14:paraId="357EA33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0.039</w:t>
            </w:r>
          </w:p>
        </w:tc>
      </w:tr>
      <w:tr w:rsidR="00C05C51" w:rsidRPr="00C506D2" w14:paraId="59DAFC8D"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015B3A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加工用水26</w:t>
            </w:r>
          </w:p>
        </w:tc>
        <w:tc>
          <w:tcPr>
            <w:tcW w:w="687" w:type="dxa"/>
            <w:tcBorders>
              <w:top w:val="nil"/>
              <w:left w:val="nil"/>
              <w:bottom w:val="single" w:sz="4" w:space="0" w:color="auto"/>
              <w:right w:val="single" w:sz="4" w:space="0" w:color="auto"/>
            </w:tcBorders>
            <w:shd w:val="clear" w:color="auto" w:fill="auto"/>
            <w:noWrap/>
            <w:vAlign w:val="center"/>
            <w:hideMark/>
          </w:tcPr>
          <w:p w14:paraId="4B9AC55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7</w:t>
            </w:r>
          </w:p>
        </w:tc>
        <w:tc>
          <w:tcPr>
            <w:tcW w:w="1060" w:type="dxa"/>
            <w:tcBorders>
              <w:top w:val="nil"/>
              <w:left w:val="nil"/>
              <w:bottom w:val="single" w:sz="4" w:space="0" w:color="auto"/>
              <w:right w:val="single" w:sz="4" w:space="0" w:color="auto"/>
            </w:tcBorders>
            <w:shd w:val="clear" w:color="auto" w:fill="auto"/>
            <w:noWrap/>
            <w:vAlign w:val="center"/>
            <w:hideMark/>
          </w:tcPr>
          <w:p w14:paraId="0B9298F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1203123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1ADDF98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50BAA96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24029E5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0.2</w:t>
            </w:r>
          </w:p>
        </w:tc>
        <w:tc>
          <w:tcPr>
            <w:tcW w:w="1065" w:type="dxa"/>
            <w:tcBorders>
              <w:top w:val="nil"/>
              <w:left w:val="nil"/>
              <w:bottom w:val="single" w:sz="4" w:space="0" w:color="auto"/>
              <w:right w:val="single" w:sz="4" w:space="0" w:color="auto"/>
            </w:tcBorders>
            <w:shd w:val="clear" w:color="auto" w:fill="auto"/>
            <w:noWrap/>
            <w:vAlign w:val="center"/>
            <w:hideMark/>
          </w:tcPr>
          <w:p w14:paraId="1380CD4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4F50626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0B5E1655"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1179AD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加工用水27</w:t>
            </w:r>
          </w:p>
        </w:tc>
        <w:tc>
          <w:tcPr>
            <w:tcW w:w="687" w:type="dxa"/>
            <w:tcBorders>
              <w:top w:val="nil"/>
              <w:left w:val="nil"/>
              <w:bottom w:val="single" w:sz="4" w:space="0" w:color="auto"/>
              <w:right w:val="single" w:sz="4" w:space="0" w:color="auto"/>
            </w:tcBorders>
            <w:shd w:val="clear" w:color="auto" w:fill="auto"/>
            <w:noWrap/>
            <w:vAlign w:val="center"/>
            <w:hideMark/>
          </w:tcPr>
          <w:p w14:paraId="419C205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5</w:t>
            </w:r>
          </w:p>
        </w:tc>
        <w:tc>
          <w:tcPr>
            <w:tcW w:w="1060" w:type="dxa"/>
            <w:tcBorders>
              <w:top w:val="nil"/>
              <w:left w:val="nil"/>
              <w:bottom w:val="single" w:sz="4" w:space="0" w:color="auto"/>
              <w:right w:val="single" w:sz="4" w:space="0" w:color="auto"/>
            </w:tcBorders>
            <w:shd w:val="clear" w:color="auto" w:fill="auto"/>
            <w:noWrap/>
            <w:vAlign w:val="center"/>
            <w:hideMark/>
          </w:tcPr>
          <w:p w14:paraId="1D919B9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760A147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7BBF1C2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6DA8BE3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7D95418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0.1</w:t>
            </w:r>
          </w:p>
        </w:tc>
        <w:tc>
          <w:tcPr>
            <w:tcW w:w="1065" w:type="dxa"/>
            <w:tcBorders>
              <w:top w:val="nil"/>
              <w:left w:val="nil"/>
              <w:bottom w:val="single" w:sz="4" w:space="0" w:color="auto"/>
              <w:right w:val="single" w:sz="4" w:space="0" w:color="auto"/>
            </w:tcBorders>
            <w:shd w:val="clear" w:color="auto" w:fill="auto"/>
            <w:noWrap/>
            <w:vAlign w:val="center"/>
            <w:hideMark/>
          </w:tcPr>
          <w:p w14:paraId="61FFCF4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2DBECA2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619F2CD8"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38B7E6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加工用水28</w:t>
            </w:r>
          </w:p>
        </w:tc>
        <w:tc>
          <w:tcPr>
            <w:tcW w:w="687" w:type="dxa"/>
            <w:tcBorders>
              <w:top w:val="nil"/>
              <w:left w:val="nil"/>
              <w:bottom w:val="single" w:sz="4" w:space="0" w:color="auto"/>
              <w:right w:val="single" w:sz="4" w:space="0" w:color="auto"/>
            </w:tcBorders>
            <w:shd w:val="clear" w:color="auto" w:fill="auto"/>
            <w:noWrap/>
            <w:vAlign w:val="center"/>
            <w:hideMark/>
          </w:tcPr>
          <w:p w14:paraId="097C8F0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7</w:t>
            </w:r>
          </w:p>
        </w:tc>
        <w:tc>
          <w:tcPr>
            <w:tcW w:w="1060" w:type="dxa"/>
            <w:tcBorders>
              <w:top w:val="nil"/>
              <w:left w:val="nil"/>
              <w:bottom w:val="single" w:sz="4" w:space="0" w:color="auto"/>
              <w:right w:val="single" w:sz="4" w:space="0" w:color="auto"/>
            </w:tcBorders>
            <w:shd w:val="clear" w:color="auto" w:fill="auto"/>
            <w:noWrap/>
            <w:vAlign w:val="center"/>
            <w:hideMark/>
          </w:tcPr>
          <w:p w14:paraId="0A88E5E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40E986C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59E40CF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1CD1E13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3ABA603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0.7</w:t>
            </w:r>
          </w:p>
        </w:tc>
        <w:tc>
          <w:tcPr>
            <w:tcW w:w="1065" w:type="dxa"/>
            <w:tcBorders>
              <w:top w:val="nil"/>
              <w:left w:val="nil"/>
              <w:bottom w:val="single" w:sz="4" w:space="0" w:color="auto"/>
              <w:right w:val="single" w:sz="4" w:space="0" w:color="auto"/>
            </w:tcBorders>
            <w:shd w:val="clear" w:color="auto" w:fill="auto"/>
            <w:noWrap/>
            <w:vAlign w:val="center"/>
            <w:hideMark/>
          </w:tcPr>
          <w:p w14:paraId="1B08DD6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3E230C6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3178D768"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288567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加工用水29</w:t>
            </w:r>
          </w:p>
        </w:tc>
        <w:tc>
          <w:tcPr>
            <w:tcW w:w="687" w:type="dxa"/>
            <w:tcBorders>
              <w:top w:val="nil"/>
              <w:left w:val="nil"/>
              <w:bottom w:val="single" w:sz="4" w:space="0" w:color="auto"/>
              <w:right w:val="single" w:sz="4" w:space="0" w:color="auto"/>
            </w:tcBorders>
            <w:shd w:val="clear" w:color="auto" w:fill="auto"/>
            <w:noWrap/>
            <w:vAlign w:val="center"/>
            <w:hideMark/>
          </w:tcPr>
          <w:p w14:paraId="336A516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10C1900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6CBFD59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16726C7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3EB7938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23A47A4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0.7</w:t>
            </w:r>
          </w:p>
        </w:tc>
        <w:tc>
          <w:tcPr>
            <w:tcW w:w="1065" w:type="dxa"/>
            <w:tcBorders>
              <w:top w:val="nil"/>
              <w:left w:val="nil"/>
              <w:bottom w:val="single" w:sz="4" w:space="0" w:color="auto"/>
              <w:right w:val="single" w:sz="4" w:space="0" w:color="auto"/>
            </w:tcBorders>
            <w:shd w:val="clear" w:color="auto" w:fill="auto"/>
            <w:noWrap/>
            <w:vAlign w:val="center"/>
            <w:hideMark/>
          </w:tcPr>
          <w:p w14:paraId="77F347B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4B12F61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1B473C09"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3EC89F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加工用水30</w:t>
            </w:r>
          </w:p>
        </w:tc>
        <w:tc>
          <w:tcPr>
            <w:tcW w:w="687" w:type="dxa"/>
            <w:tcBorders>
              <w:top w:val="nil"/>
              <w:left w:val="nil"/>
              <w:bottom w:val="single" w:sz="4" w:space="0" w:color="auto"/>
              <w:right w:val="single" w:sz="4" w:space="0" w:color="auto"/>
            </w:tcBorders>
            <w:shd w:val="clear" w:color="auto" w:fill="auto"/>
            <w:noWrap/>
            <w:vAlign w:val="center"/>
            <w:hideMark/>
          </w:tcPr>
          <w:p w14:paraId="2474E89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340C0DB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4D7656E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4FEFE12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409EB40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236E006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＜0.1</w:t>
            </w:r>
          </w:p>
        </w:tc>
        <w:tc>
          <w:tcPr>
            <w:tcW w:w="1065" w:type="dxa"/>
            <w:tcBorders>
              <w:top w:val="nil"/>
              <w:left w:val="nil"/>
              <w:bottom w:val="single" w:sz="4" w:space="0" w:color="auto"/>
              <w:right w:val="single" w:sz="4" w:space="0" w:color="auto"/>
            </w:tcBorders>
            <w:shd w:val="clear" w:color="auto" w:fill="auto"/>
            <w:noWrap/>
            <w:vAlign w:val="center"/>
            <w:hideMark/>
          </w:tcPr>
          <w:p w14:paraId="4E11892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11C7063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0.028</w:t>
            </w:r>
          </w:p>
        </w:tc>
      </w:tr>
      <w:tr w:rsidR="00C05C51" w:rsidRPr="00C506D2" w14:paraId="48EB010F"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6D6F20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加工用水31</w:t>
            </w:r>
          </w:p>
        </w:tc>
        <w:tc>
          <w:tcPr>
            <w:tcW w:w="687" w:type="dxa"/>
            <w:tcBorders>
              <w:top w:val="nil"/>
              <w:left w:val="nil"/>
              <w:bottom w:val="single" w:sz="4" w:space="0" w:color="auto"/>
              <w:right w:val="single" w:sz="4" w:space="0" w:color="auto"/>
            </w:tcBorders>
            <w:shd w:val="clear" w:color="auto" w:fill="auto"/>
            <w:noWrap/>
            <w:vAlign w:val="center"/>
            <w:hideMark/>
          </w:tcPr>
          <w:p w14:paraId="4F0E9D7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7</w:t>
            </w:r>
          </w:p>
        </w:tc>
        <w:tc>
          <w:tcPr>
            <w:tcW w:w="1060" w:type="dxa"/>
            <w:tcBorders>
              <w:top w:val="nil"/>
              <w:left w:val="nil"/>
              <w:bottom w:val="single" w:sz="4" w:space="0" w:color="auto"/>
              <w:right w:val="single" w:sz="4" w:space="0" w:color="auto"/>
            </w:tcBorders>
            <w:shd w:val="clear" w:color="auto" w:fill="auto"/>
            <w:noWrap/>
            <w:vAlign w:val="center"/>
            <w:hideMark/>
          </w:tcPr>
          <w:p w14:paraId="7EBC22F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129743A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500B9F0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68E1D52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3ABBC0D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0.3</w:t>
            </w:r>
          </w:p>
        </w:tc>
        <w:tc>
          <w:tcPr>
            <w:tcW w:w="1065" w:type="dxa"/>
            <w:tcBorders>
              <w:top w:val="nil"/>
              <w:left w:val="nil"/>
              <w:bottom w:val="single" w:sz="4" w:space="0" w:color="auto"/>
              <w:right w:val="single" w:sz="4" w:space="0" w:color="auto"/>
            </w:tcBorders>
            <w:shd w:val="clear" w:color="auto" w:fill="auto"/>
            <w:noWrap/>
            <w:vAlign w:val="center"/>
            <w:hideMark/>
          </w:tcPr>
          <w:p w14:paraId="4FE1D95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265C95C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7A98D640"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A94696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加工用水32</w:t>
            </w:r>
          </w:p>
        </w:tc>
        <w:tc>
          <w:tcPr>
            <w:tcW w:w="687" w:type="dxa"/>
            <w:tcBorders>
              <w:top w:val="nil"/>
              <w:left w:val="nil"/>
              <w:bottom w:val="single" w:sz="4" w:space="0" w:color="auto"/>
              <w:right w:val="single" w:sz="4" w:space="0" w:color="auto"/>
            </w:tcBorders>
            <w:shd w:val="clear" w:color="auto" w:fill="auto"/>
            <w:noWrap/>
            <w:vAlign w:val="center"/>
            <w:hideMark/>
          </w:tcPr>
          <w:p w14:paraId="2A9C5CC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4BA0E9E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773B37E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35DCC76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71DB7C1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0C34298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＜0.1</w:t>
            </w:r>
          </w:p>
        </w:tc>
        <w:tc>
          <w:tcPr>
            <w:tcW w:w="1065" w:type="dxa"/>
            <w:tcBorders>
              <w:top w:val="nil"/>
              <w:left w:val="nil"/>
              <w:bottom w:val="single" w:sz="4" w:space="0" w:color="auto"/>
              <w:right w:val="single" w:sz="4" w:space="0" w:color="auto"/>
            </w:tcBorders>
            <w:shd w:val="clear" w:color="auto" w:fill="auto"/>
            <w:noWrap/>
            <w:vAlign w:val="center"/>
            <w:hideMark/>
          </w:tcPr>
          <w:p w14:paraId="4829786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79FD043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705E343B"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4604EB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加工用水33</w:t>
            </w:r>
          </w:p>
        </w:tc>
        <w:tc>
          <w:tcPr>
            <w:tcW w:w="687" w:type="dxa"/>
            <w:tcBorders>
              <w:top w:val="nil"/>
              <w:left w:val="nil"/>
              <w:bottom w:val="single" w:sz="4" w:space="0" w:color="auto"/>
              <w:right w:val="single" w:sz="4" w:space="0" w:color="auto"/>
            </w:tcBorders>
            <w:shd w:val="clear" w:color="auto" w:fill="auto"/>
            <w:noWrap/>
            <w:vAlign w:val="center"/>
            <w:hideMark/>
          </w:tcPr>
          <w:p w14:paraId="0DB8608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755BEEA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62DFBE8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3C9C577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54D4730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754EBF7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＜0.1</w:t>
            </w:r>
          </w:p>
        </w:tc>
        <w:tc>
          <w:tcPr>
            <w:tcW w:w="1065" w:type="dxa"/>
            <w:tcBorders>
              <w:top w:val="nil"/>
              <w:left w:val="nil"/>
              <w:bottom w:val="single" w:sz="4" w:space="0" w:color="auto"/>
              <w:right w:val="single" w:sz="4" w:space="0" w:color="auto"/>
            </w:tcBorders>
            <w:shd w:val="clear" w:color="auto" w:fill="auto"/>
            <w:noWrap/>
            <w:vAlign w:val="center"/>
            <w:hideMark/>
          </w:tcPr>
          <w:p w14:paraId="6914413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49161CD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27072215"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906B57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加工用水34</w:t>
            </w:r>
          </w:p>
        </w:tc>
        <w:tc>
          <w:tcPr>
            <w:tcW w:w="687" w:type="dxa"/>
            <w:tcBorders>
              <w:top w:val="nil"/>
              <w:left w:val="nil"/>
              <w:bottom w:val="single" w:sz="4" w:space="0" w:color="auto"/>
              <w:right w:val="single" w:sz="4" w:space="0" w:color="auto"/>
            </w:tcBorders>
            <w:shd w:val="clear" w:color="auto" w:fill="auto"/>
            <w:noWrap/>
            <w:vAlign w:val="center"/>
            <w:hideMark/>
          </w:tcPr>
          <w:p w14:paraId="416D789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1FB72BB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5113F70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05F967B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4C0CC7F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215F816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0.6</w:t>
            </w:r>
          </w:p>
        </w:tc>
        <w:tc>
          <w:tcPr>
            <w:tcW w:w="1065" w:type="dxa"/>
            <w:tcBorders>
              <w:top w:val="nil"/>
              <w:left w:val="nil"/>
              <w:bottom w:val="single" w:sz="4" w:space="0" w:color="auto"/>
              <w:right w:val="single" w:sz="4" w:space="0" w:color="auto"/>
            </w:tcBorders>
            <w:shd w:val="clear" w:color="auto" w:fill="auto"/>
            <w:noWrap/>
            <w:vAlign w:val="center"/>
            <w:hideMark/>
          </w:tcPr>
          <w:p w14:paraId="67F43B3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0.01</w:t>
            </w:r>
          </w:p>
        </w:tc>
        <w:tc>
          <w:tcPr>
            <w:tcW w:w="695" w:type="dxa"/>
            <w:tcBorders>
              <w:top w:val="nil"/>
              <w:left w:val="nil"/>
              <w:bottom w:val="single" w:sz="4" w:space="0" w:color="auto"/>
              <w:right w:val="single" w:sz="4" w:space="0" w:color="auto"/>
            </w:tcBorders>
            <w:shd w:val="clear" w:color="auto" w:fill="auto"/>
            <w:noWrap/>
            <w:vAlign w:val="center"/>
            <w:hideMark/>
          </w:tcPr>
          <w:p w14:paraId="1F915F7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651ED5EC"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7B343AA"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加工用水35</w:t>
            </w:r>
          </w:p>
        </w:tc>
        <w:tc>
          <w:tcPr>
            <w:tcW w:w="687" w:type="dxa"/>
            <w:tcBorders>
              <w:top w:val="nil"/>
              <w:left w:val="nil"/>
              <w:bottom w:val="single" w:sz="4" w:space="0" w:color="auto"/>
              <w:right w:val="single" w:sz="4" w:space="0" w:color="auto"/>
            </w:tcBorders>
            <w:shd w:val="clear" w:color="auto" w:fill="auto"/>
            <w:noWrap/>
            <w:vAlign w:val="center"/>
            <w:hideMark/>
          </w:tcPr>
          <w:p w14:paraId="1337A7E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593105E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48BC8FF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04EAD14B"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3F6BDB5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27C9D80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0.7</w:t>
            </w:r>
          </w:p>
        </w:tc>
        <w:tc>
          <w:tcPr>
            <w:tcW w:w="1065" w:type="dxa"/>
            <w:tcBorders>
              <w:top w:val="nil"/>
              <w:left w:val="nil"/>
              <w:bottom w:val="single" w:sz="4" w:space="0" w:color="auto"/>
              <w:right w:val="single" w:sz="4" w:space="0" w:color="auto"/>
            </w:tcBorders>
            <w:shd w:val="clear" w:color="auto" w:fill="auto"/>
            <w:noWrap/>
            <w:vAlign w:val="center"/>
            <w:hideMark/>
          </w:tcPr>
          <w:p w14:paraId="0570FBA1"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0.01</w:t>
            </w:r>
          </w:p>
        </w:tc>
        <w:tc>
          <w:tcPr>
            <w:tcW w:w="695" w:type="dxa"/>
            <w:tcBorders>
              <w:top w:val="nil"/>
              <w:left w:val="nil"/>
              <w:bottom w:val="single" w:sz="4" w:space="0" w:color="auto"/>
              <w:right w:val="single" w:sz="4" w:space="0" w:color="auto"/>
            </w:tcBorders>
            <w:shd w:val="clear" w:color="auto" w:fill="auto"/>
            <w:noWrap/>
            <w:vAlign w:val="center"/>
            <w:hideMark/>
          </w:tcPr>
          <w:p w14:paraId="5A7211B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234CA67A" w14:textId="77777777" w:rsidTr="00C506D2">
        <w:trPr>
          <w:trHeight w:hRule="exact" w:val="39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B01B844"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加工用水36</w:t>
            </w:r>
          </w:p>
        </w:tc>
        <w:tc>
          <w:tcPr>
            <w:tcW w:w="687" w:type="dxa"/>
            <w:tcBorders>
              <w:top w:val="nil"/>
              <w:left w:val="nil"/>
              <w:bottom w:val="single" w:sz="4" w:space="0" w:color="auto"/>
              <w:right w:val="single" w:sz="4" w:space="0" w:color="auto"/>
            </w:tcBorders>
            <w:shd w:val="clear" w:color="auto" w:fill="auto"/>
            <w:noWrap/>
            <w:vAlign w:val="center"/>
            <w:hideMark/>
          </w:tcPr>
          <w:p w14:paraId="3C06FA5F"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8</w:t>
            </w:r>
          </w:p>
        </w:tc>
        <w:tc>
          <w:tcPr>
            <w:tcW w:w="1060" w:type="dxa"/>
            <w:tcBorders>
              <w:top w:val="nil"/>
              <w:left w:val="nil"/>
              <w:bottom w:val="single" w:sz="4" w:space="0" w:color="auto"/>
              <w:right w:val="single" w:sz="4" w:space="0" w:color="auto"/>
            </w:tcBorders>
            <w:shd w:val="clear" w:color="auto" w:fill="auto"/>
            <w:noWrap/>
            <w:vAlign w:val="center"/>
            <w:hideMark/>
          </w:tcPr>
          <w:p w14:paraId="72BFD71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20" w:type="dxa"/>
            <w:tcBorders>
              <w:top w:val="nil"/>
              <w:left w:val="nil"/>
              <w:bottom w:val="single" w:sz="4" w:space="0" w:color="auto"/>
              <w:right w:val="single" w:sz="4" w:space="0" w:color="auto"/>
            </w:tcBorders>
            <w:shd w:val="clear" w:color="auto" w:fill="auto"/>
            <w:noWrap/>
            <w:vAlign w:val="center"/>
            <w:hideMark/>
          </w:tcPr>
          <w:p w14:paraId="44AC741D"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nil"/>
              <w:left w:val="nil"/>
              <w:bottom w:val="single" w:sz="4" w:space="0" w:color="auto"/>
              <w:right w:val="single" w:sz="4" w:space="0" w:color="auto"/>
            </w:tcBorders>
            <w:shd w:val="clear" w:color="auto" w:fill="auto"/>
            <w:noWrap/>
            <w:vAlign w:val="center"/>
            <w:hideMark/>
          </w:tcPr>
          <w:p w14:paraId="26EF4AB0"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451106B9"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nil"/>
              <w:left w:val="nil"/>
              <w:bottom w:val="single" w:sz="4" w:space="0" w:color="auto"/>
              <w:right w:val="single" w:sz="4" w:space="0" w:color="auto"/>
            </w:tcBorders>
            <w:shd w:val="clear" w:color="auto" w:fill="auto"/>
            <w:noWrap/>
            <w:vAlign w:val="center"/>
            <w:hideMark/>
          </w:tcPr>
          <w:p w14:paraId="393BB74E"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0.4</w:t>
            </w:r>
          </w:p>
        </w:tc>
        <w:tc>
          <w:tcPr>
            <w:tcW w:w="1065" w:type="dxa"/>
            <w:tcBorders>
              <w:top w:val="nil"/>
              <w:left w:val="nil"/>
              <w:bottom w:val="single" w:sz="4" w:space="0" w:color="auto"/>
              <w:right w:val="single" w:sz="4" w:space="0" w:color="auto"/>
            </w:tcBorders>
            <w:shd w:val="clear" w:color="auto" w:fill="auto"/>
            <w:noWrap/>
            <w:vAlign w:val="center"/>
            <w:hideMark/>
          </w:tcPr>
          <w:p w14:paraId="42F40BD8"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nil"/>
              <w:left w:val="nil"/>
              <w:bottom w:val="single" w:sz="4" w:space="0" w:color="auto"/>
              <w:right w:val="single" w:sz="4" w:space="0" w:color="auto"/>
            </w:tcBorders>
            <w:shd w:val="clear" w:color="auto" w:fill="auto"/>
            <w:noWrap/>
            <w:vAlign w:val="center"/>
            <w:hideMark/>
          </w:tcPr>
          <w:p w14:paraId="2777358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53841F27" w14:textId="77777777" w:rsidTr="00C506D2">
        <w:trPr>
          <w:trHeight w:hRule="exact" w:val="39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B5F86"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加工用水37</w:t>
            </w:r>
          </w:p>
        </w:tc>
        <w:tc>
          <w:tcPr>
            <w:tcW w:w="687" w:type="dxa"/>
            <w:tcBorders>
              <w:top w:val="single" w:sz="4" w:space="0" w:color="auto"/>
              <w:left w:val="nil"/>
              <w:bottom w:val="single" w:sz="4" w:space="0" w:color="auto"/>
              <w:right w:val="single" w:sz="4" w:space="0" w:color="auto"/>
            </w:tcBorders>
            <w:shd w:val="clear" w:color="auto" w:fill="auto"/>
            <w:noWrap/>
            <w:vAlign w:val="center"/>
            <w:hideMark/>
          </w:tcPr>
          <w:p w14:paraId="39AC834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2A350E5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0.028</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5073E763"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09809B42"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5D0E1BC"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36" w:type="dxa"/>
            <w:tcBorders>
              <w:top w:val="single" w:sz="4" w:space="0" w:color="auto"/>
              <w:left w:val="nil"/>
              <w:bottom w:val="single" w:sz="4" w:space="0" w:color="auto"/>
              <w:right w:val="single" w:sz="4" w:space="0" w:color="auto"/>
            </w:tcBorders>
            <w:shd w:val="clear" w:color="auto" w:fill="auto"/>
            <w:noWrap/>
            <w:vAlign w:val="center"/>
            <w:hideMark/>
          </w:tcPr>
          <w:p w14:paraId="5970A9F5"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14:paraId="523512D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14:paraId="59209F17" w14:textId="7777777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w:t>
            </w:r>
          </w:p>
        </w:tc>
      </w:tr>
      <w:tr w:rsidR="00C05C51" w:rsidRPr="00C506D2" w14:paraId="0726559B" w14:textId="77777777" w:rsidTr="00C506D2">
        <w:trPr>
          <w:trHeight w:hRule="exact" w:val="57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41B03" w14:textId="6EC4B2EB"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结果范围</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308D1F74" w14:textId="658788E8"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5～1</w:t>
            </w:r>
            <w:r w:rsidRPr="00C506D2">
              <w:rPr>
                <w:rFonts w:ascii="宋体" w:hAnsi="宋体" w:cs="宋体"/>
                <w:color w:val="000000"/>
                <w:kern w:val="0"/>
              </w:rPr>
              <w:t>0</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30FC650E" w14:textId="48B87401"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w:t>
            </w:r>
            <w:r w:rsidRPr="00C506D2">
              <w:rPr>
                <w:rFonts w:ascii="宋体" w:hAnsi="宋体" w:cs="宋体"/>
                <w:color w:val="000000"/>
                <w:kern w:val="0"/>
              </w:rPr>
              <w:t>.028</w:t>
            </w:r>
          </w:p>
        </w:tc>
        <w:tc>
          <w:tcPr>
            <w:tcW w:w="1020" w:type="dxa"/>
            <w:tcBorders>
              <w:top w:val="single" w:sz="4" w:space="0" w:color="auto"/>
              <w:left w:val="nil"/>
              <w:bottom w:val="single" w:sz="4" w:space="0" w:color="auto"/>
              <w:right w:val="single" w:sz="4" w:space="0" w:color="auto"/>
            </w:tcBorders>
            <w:shd w:val="clear" w:color="auto" w:fill="auto"/>
            <w:noWrap/>
            <w:vAlign w:val="center"/>
          </w:tcPr>
          <w:p w14:paraId="5DBDA19A" w14:textId="37E5945A"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＜0.001</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4EED70C7" w14:textId="5B89242C"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w:t>
            </w:r>
            <w:r w:rsidRPr="00C506D2">
              <w:rPr>
                <w:rFonts w:ascii="宋体" w:hAnsi="宋体" w:cs="宋体"/>
                <w:color w:val="000000"/>
                <w:kern w:val="0"/>
              </w:rPr>
              <w:t>.002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C6859" w14:textId="592998A7"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w:t>
            </w:r>
            <w:r w:rsidRPr="00C506D2">
              <w:rPr>
                <w:rFonts w:ascii="宋体" w:hAnsi="宋体" w:cs="宋体"/>
                <w:color w:val="000000"/>
                <w:kern w:val="0"/>
              </w:rPr>
              <w:t>.008</w:t>
            </w:r>
          </w:p>
        </w:tc>
        <w:tc>
          <w:tcPr>
            <w:tcW w:w="636" w:type="dxa"/>
            <w:tcBorders>
              <w:top w:val="single" w:sz="4" w:space="0" w:color="auto"/>
              <w:left w:val="nil"/>
              <w:bottom w:val="single" w:sz="4" w:space="0" w:color="auto"/>
              <w:right w:val="single" w:sz="4" w:space="0" w:color="auto"/>
            </w:tcBorders>
            <w:shd w:val="clear" w:color="auto" w:fill="auto"/>
            <w:noWrap/>
            <w:vAlign w:val="center"/>
          </w:tcPr>
          <w:p w14:paraId="250BE0F2" w14:textId="7F4E92DE"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w:t>
            </w:r>
            <w:r w:rsidRPr="00C506D2">
              <w:rPr>
                <w:rFonts w:ascii="宋体" w:hAnsi="宋体" w:cs="宋体"/>
                <w:color w:val="000000"/>
                <w:kern w:val="0"/>
              </w:rPr>
              <w:t>.8</w:t>
            </w:r>
          </w:p>
        </w:tc>
        <w:tc>
          <w:tcPr>
            <w:tcW w:w="1065" w:type="dxa"/>
            <w:tcBorders>
              <w:top w:val="single" w:sz="4" w:space="0" w:color="auto"/>
              <w:left w:val="nil"/>
              <w:bottom w:val="single" w:sz="4" w:space="0" w:color="auto"/>
              <w:right w:val="single" w:sz="4" w:space="0" w:color="auto"/>
            </w:tcBorders>
            <w:shd w:val="clear" w:color="auto" w:fill="auto"/>
            <w:noWrap/>
            <w:vAlign w:val="center"/>
          </w:tcPr>
          <w:p w14:paraId="53C169BF" w14:textId="75F36878"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w:t>
            </w:r>
            <w:r w:rsidRPr="00C506D2">
              <w:rPr>
                <w:rFonts w:ascii="宋体" w:hAnsi="宋体" w:cs="宋体"/>
                <w:color w:val="000000"/>
                <w:kern w:val="0"/>
              </w:rPr>
              <w:t>.01</w:t>
            </w:r>
          </w:p>
        </w:tc>
        <w:tc>
          <w:tcPr>
            <w:tcW w:w="695" w:type="dxa"/>
            <w:tcBorders>
              <w:top w:val="single" w:sz="4" w:space="0" w:color="auto"/>
              <w:left w:val="nil"/>
              <w:bottom w:val="single" w:sz="4" w:space="0" w:color="auto"/>
              <w:right w:val="single" w:sz="4" w:space="0" w:color="auto"/>
            </w:tcBorders>
            <w:shd w:val="clear" w:color="auto" w:fill="auto"/>
            <w:noWrap/>
            <w:vAlign w:val="center"/>
          </w:tcPr>
          <w:p w14:paraId="3E02A951" w14:textId="726AC99D" w:rsidR="00C05C51" w:rsidRPr="00C506D2" w:rsidRDefault="00C05C51" w:rsidP="00C05C51">
            <w:pPr>
              <w:widowControl/>
              <w:jc w:val="center"/>
              <w:rPr>
                <w:rFonts w:ascii="宋体" w:hAnsi="宋体" w:cs="宋体"/>
                <w:color w:val="000000"/>
                <w:kern w:val="0"/>
              </w:rPr>
            </w:pPr>
            <w:r w:rsidRPr="00C506D2">
              <w:rPr>
                <w:rFonts w:ascii="宋体" w:hAnsi="宋体" w:cs="宋体" w:hint="eastAsia"/>
                <w:color w:val="000000"/>
                <w:kern w:val="0"/>
              </w:rPr>
              <w:t>0～0</w:t>
            </w:r>
            <w:r w:rsidRPr="00C506D2">
              <w:rPr>
                <w:rFonts w:ascii="宋体" w:hAnsi="宋体" w:cs="宋体"/>
                <w:color w:val="000000"/>
                <w:kern w:val="0"/>
              </w:rPr>
              <w:t>.039</w:t>
            </w:r>
          </w:p>
        </w:tc>
      </w:tr>
    </w:tbl>
    <w:p w14:paraId="4A571141" w14:textId="40DA826F" w:rsidR="00E9264E" w:rsidRPr="00C506D2" w:rsidRDefault="00C506D2" w:rsidP="00C30B99">
      <w:pPr>
        <w:spacing w:line="400" w:lineRule="exact"/>
        <w:ind w:firstLine="480"/>
        <w:rPr>
          <w:rFonts w:ascii="宋体" w:hAnsi="宋体"/>
          <w:kern w:val="0"/>
          <w:sz w:val="24"/>
          <w:szCs w:val="28"/>
        </w:rPr>
      </w:pPr>
      <w:r>
        <w:rPr>
          <w:rFonts w:ascii="宋体" w:hAnsi="宋体"/>
          <w:kern w:val="0"/>
          <w:sz w:val="24"/>
          <w:szCs w:val="28"/>
        </w:rPr>
        <w:t>从检测结果得到，</w:t>
      </w:r>
      <w:r w:rsidR="00D22178">
        <w:rPr>
          <w:rFonts w:ascii="宋体" w:hAnsi="宋体"/>
          <w:kern w:val="0"/>
          <w:sz w:val="24"/>
          <w:szCs w:val="28"/>
        </w:rPr>
        <w:t>生产加工用水中</w:t>
      </w:r>
      <w:r>
        <w:rPr>
          <w:rFonts w:ascii="宋体" w:hAnsi="宋体"/>
          <w:kern w:val="0"/>
          <w:sz w:val="24"/>
          <w:szCs w:val="28"/>
        </w:rPr>
        <w:t>部分</w:t>
      </w:r>
      <w:r>
        <w:rPr>
          <w:rFonts w:ascii="宋体" w:hAnsi="宋体" w:hint="eastAsia"/>
          <w:kern w:val="0"/>
          <w:sz w:val="24"/>
          <w:szCs w:val="28"/>
        </w:rPr>
        <w:t>项目</w:t>
      </w:r>
      <w:r>
        <w:rPr>
          <w:rFonts w:ascii="宋体" w:hAnsi="宋体"/>
          <w:kern w:val="0"/>
          <w:sz w:val="24"/>
          <w:szCs w:val="28"/>
        </w:rPr>
        <w:t>的检测结果不符合要求，但根据</w:t>
      </w:r>
      <w:r w:rsidRPr="00C506D2">
        <w:rPr>
          <w:rFonts w:ascii="宋体" w:hAnsi="宋体" w:hint="eastAsia"/>
          <w:kern w:val="0"/>
          <w:sz w:val="24"/>
          <w:szCs w:val="28"/>
        </w:rPr>
        <w:t xml:space="preserve">GB 14881-2013 </w:t>
      </w:r>
      <w:r>
        <w:rPr>
          <w:rFonts w:ascii="宋体" w:hAnsi="宋体" w:hint="eastAsia"/>
          <w:kern w:val="0"/>
          <w:sz w:val="24"/>
          <w:szCs w:val="28"/>
        </w:rPr>
        <w:t>《</w:t>
      </w:r>
      <w:r w:rsidRPr="00C506D2">
        <w:rPr>
          <w:rFonts w:ascii="宋体" w:hAnsi="宋体" w:hint="eastAsia"/>
          <w:kern w:val="0"/>
          <w:sz w:val="24"/>
          <w:szCs w:val="28"/>
        </w:rPr>
        <w:t>食品安全国家标准 食品生产通用卫生规范</w:t>
      </w:r>
      <w:r>
        <w:rPr>
          <w:rFonts w:ascii="宋体" w:hAnsi="宋体" w:hint="eastAsia"/>
          <w:kern w:val="0"/>
          <w:sz w:val="24"/>
          <w:szCs w:val="28"/>
        </w:rPr>
        <w:t>》要求，</w:t>
      </w:r>
      <w:r w:rsidRPr="00C506D2">
        <w:rPr>
          <w:rFonts w:ascii="宋体" w:hAnsi="宋体" w:hint="eastAsia"/>
          <w:kern w:val="0"/>
          <w:sz w:val="24"/>
          <w:szCs w:val="28"/>
        </w:rPr>
        <w:t>食品加工用水的水质应符合GB 5749的规定，</w:t>
      </w:r>
      <w:r>
        <w:rPr>
          <w:rFonts w:ascii="宋体" w:hAnsi="宋体" w:hint="eastAsia"/>
          <w:kern w:val="0"/>
          <w:sz w:val="24"/>
          <w:szCs w:val="28"/>
        </w:rPr>
        <w:t>不对指标要求进行修改。</w:t>
      </w:r>
    </w:p>
    <w:p w14:paraId="461FB0C7" w14:textId="77777777" w:rsidR="002E247E" w:rsidRPr="00530E4A" w:rsidRDefault="002E247E" w:rsidP="00226FA6">
      <w:pPr>
        <w:spacing w:before="240" w:line="400" w:lineRule="exact"/>
        <w:rPr>
          <w:rFonts w:ascii="宋体"/>
          <w:b/>
          <w:kern w:val="0"/>
          <w:sz w:val="24"/>
          <w:szCs w:val="28"/>
        </w:rPr>
      </w:pPr>
      <w:r w:rsidRPr="00530E4A">
        <w:rPr>
          <w:rFonts w:ascii="宋体" w:hAnsi="宋体" w:hint="eastAsia"/>
          <w:b/>
          <w:kern w:val="0"/>
          <w:sz w:val="24"/>
          <w:szCs w:val="28"/>
        </w:rPr>
        <w:lastRenderedPageBreak/>
        <w:t>四、标准中涉及专利情况</w:t>
      </w:r>
    </w:p>
    <w:p w14:paraId="48CD89ED" w14:textId="77777777" w:rsidR="002E247E" w:rsidRPr="00530E4A" w:rsidRDefault="002E247E" w:rsidP="00226FA6">
      <w:pPr>
        <w:spacing w:before="240" w:line="400" w:lineRule="exact"/>
        <w:ind w:firstLineChars="196" w:firstLine="470"/>
        <w:rPr>
          <w:rFonts w:ascii="宋体"/>
          <w:b/>
          <w:kern w:val="0"/>
          <w:sz w:val="24"/>
          <w:szCs w:val="28"/>
        </w:rPr>
      </w:pPr>
      <w:r w:rsidRPr="00530E4A">
        <w:rPr>
          <w:rFonts w:ascii="宋体" w:hAnsi="宋体" w:hint="eastAsia"/>
          <w:sz w:val="24"/>
          <w:szCs w:val="28"/>
        </w:rPr>
        <w:t>本标准中不涉及专利问题。</w:t>
      </w:r>
    </w:p>
    <w:p w14:paraId="10311574" w14:textId="77777777" w:rsidR="002E247E" w:rsidRPr="00530E4A" w:rsidRDefault="002E247E" w:rsidP="00226FA6">
      <w:pPr>
        <w:spacing w:before="240" w:line="400" w:lineRule="exact"/>
        <w:rPr>
          <w:rFonts w:ascii="宋体"/>
          <w:b/>
          <w:color w:val="FF0000"/>
          <w:kern w:val="0"/>
          <w:sz w:val="24"/>
          <w:szCs w:val="28"/>
        </w:rPr>
      </w:pPr>
      <w:r w:rsidRPr="00530E4A">
        <w:rPr>
          <w:rFonts w:ascii="宋体" w:hAnsi="宋体" w:hint="eastAsia"/>
          <w:b/>
          <w:kern w:val="0"/>
          <w:sz w:val="24"/>
          <w:szCs w:val="28"/>
        </w:rPr>
        <w:t>五、预期达到的社会效益、对产业发展的作用等情况</w:t>
      </w:r>
    </w:p>
    <w:p w14:paraId="028FD59C" w14:textId="3B6303D5" w:rsidR="00324362" w:rsidRDefault="00324362" w:rsidP="00226FA6">
      <w:pPr>
        <w:spacing w:before="240" w:line="400" w:lineRule="exact"/>
        <w:ind w:firstLineChars="200" w:firstLine="480"/>
        <w:rPr>
          <w:sz w:val="24"/>
          <w:szCs w:val="28"/>
        </w:rPr>
      </w:pPr>
      <w:r w:rsidRPr="00154BA0">
        <w:rPr>
          <w:rFonts w:hint="eastAsia"/>
          <w:sz w:val="24"/>
          <w:szCs w:val="28"/>
        </w:rPr>
        <w:t>人们每日都会摄入一定量的食用盐。</w:t>
      </w:r>
      <w:r w:rsidRPr="00154BA0">
        <w:rPr>
          <w:rFonts w:hint="eastAsia"/>
          <w:sz w:val="24"/>
          <w:szCs w:val="28"/>
        </w:rPr>
        <w:t>2019</w:t>
      </w:r>
      <w:r w:rsidRPr="00154BA0">
        <w:rPr>
          <w:rFonts w:hint="eastAsia"/>
          <w:sz w:val="24"/>
          <w:szCs w:val="28"/>
        </w:rPr>
        <w:t>年</w:t>
      </w:r>
      <w:r w:rsidRPr="00154BA0">
        <w:rPr>
          <w:rFonts w:hint="eastAsia"/>
          <w:sz w:val="24"/>
          <w:szCs w:val="28"/>
        </w:rPr>
        <w:t>6</w:t>
      </w:r>
      <w:r w:rsidRPr="00154BA0">
        <w:rPr>
          <w:rFonts w:hint="eastAsia"/>
          <w:sz w:val="24"/>
          <w:szCs w:val="28"/>
        </w:rPr>
        <w:t>月</w:t>
      </w:r>
      <w:r w:rsidRPr="00154BA0">
        <w:rPr>
          <w:rFonts w:hint="eastAsia"/>
          <w:sz w:val="24"/>
          <w:szCs w:val="28"/>
        </w:rPr>
        <w:t>24</w:t>
      </w:r>
      <w:r w:rsidRPr="00154BA0">
        <w:rPr>
          <w:rFonts w:hint="eastAsia"/>
          <w:sz w:val="24"/>
          <w:szCs w:val="28"/>
        </w:rPr>
        <w:t>日，国务院正式发布了《关于实施健康中国行动的意见》，强调坚持预防为主，倡导健康文明生活方式，预防控制重大疾病。食用盐对人体健康的影响是长期的，影响范围是广泛的，食用盐安全与人们的身体健康和生命财产安全息息相关。近年来，食盐安全事件的不断发生，关于食盐加碘和食盐添加亚铁氰化钾有毒的谣言不断出现，“脚臭盐”事件使人们对食盐安全和食盐健康更加关注。</w:t>
      </w:r>
      <w:r>
        <w:rPr>
          <w:rFonts w:hint="eastAsia"/>
          <w:sz w:val="24"/>
          <w:szCs w:val="28"/>
        </w:rPr>
        <w:t>食盐用水与食盐安全息息相关，本标准通过规定食盐原料水和食盐加工用水的质量要求，</w:t>
      </w:r>
      <w:r w:rsidR="005B0568">
        <w:rPr>
          <w:rFonts w:hint="eastAsia"/>
          <w:sz w:val="24"/>
          <w:szCs w:val="28"/>
        </w:rPr>
        <w:t>为生产企业实施质量控制提供了依据，</w:t>
      </w:r>
      <w:r>
        <w:rPr>
          <w:rFonts w:hint="eastAsia"/>
          <w:sz w:val="24"/>
          <w:szCs w:val="28"/>
        </w:rPr>
        <w:t>保障食盐安全和消费者的身体健康。</w:t>
      </w:r>
    </w:p>
    <w:p w14:paraId="4A68F637" w14:textId="77777777" w:rsidR="002E247E" w:rsidRPr="00530E4A" w:rsidRDefault="002E247E" w:rsidP="00226FA6">
      <w:pPr>
        <w:spacing w:before="240" w:line="400" w:lineRule="exact"/>
        <w:rPr>
          <w:rFonts w:ascii="宋体"/>
          <w:b/>
          <w:kern w:val="0"/>
          <w:sz w:val="24"/>
          <w:szCs w:val="28"/>
        </w:rPr>
      </w:pPr>
      <w:r w:rsidRPr="00530E4A">
        <w:rPr>
          <w:rFonts w:ascii="宋体" w:hAnsi="宋体" w:hint="eastAsia"/>
          <w:b/>
          <w:kern w:val="0"/>
          <w:sz w:val="24"/>
          <w:szCs w:val="28"/>
        </w:rPr>
        <w:t>六、与国际、国外对比情况</w:t>
      </w:r>
    </w:p>
    <w:p w14:paraId="37BA8209" w14:textId="6AFA5280" w:rsidR="002E247E" w:rsidRPr="00530E4A" w:rsidRDefault="002E247E" w:rsidP="00226FA6">
      <w:pPr>
        <w:spacing w:before="240" w:line="400" w:lineRule="exact"/>
        <w:ind w:firstLineChars="200" w:firstLine="480"/>
        <w:rPr>
          <w:sz w:val="24"/>
          <w:szCs w:val="28"/>
        </w:rPr>
      </w:pPr>
      <w:r w:rsidRPr="00530E4A">
        <w:rPr>
          <w:rFonts w:hint="eastAsia"/>
          <w:sz w:val="24"/>
          <w:szCs w:val="28"/>
        </w:rPr>
        <w:t>本标准</w:t>
      </w:r>
      <w:r w:rsidR="00054D56" w:rsidRPr="00530E4A">
        <w:rPr>
          <w:rFonts w:hint="eastAsia"/>
          <w:sz w:val="24"/>
          <w:szCs w:val="28"/>
        </w:rPr>
        <w:t>制定</w:t>
      </w:r>
      <w:r w:rsidRPr="00530E4A">
        <w:rPr>
          <w:rFonts w:hint="eastAsia"/>
          <w:sz w:val="24"/>
          <w:szCs w:val="28"/>
        </w:rPr>
        <w:t>过程中未查到同类国际、国外标准，没有采用国际标准或国外先进标准。</w:t>
      </w:r>
    </w:p>
    <w:p w14:paraId="091B55E2" w14:textId="77777777" w:rsidR="002E247E" w:rsidRPr="00530E4A" w:rsidRDefault="002E247E" w:rsidP="00226FA6">
      <w:pPr>
        <w:spacing w:before="240" w:line="400" w:lineRule="exact"/>
        <w:ind w:firstLineChars="200" w:firstLine="480"/>
        <w:rPr>
          <w:sz w:val="24"/>
          <w:szCs w:val="28"/>
        </w:rPr>
      </w:pPr>
      <w:r w:rsidRPr="00530E4A">
        <w:rPr>
          <w:rFonts w:hint="eastAsia"/>
          <w:sz w:val="24"/>
          <w:szCs w:val="28"/>
        </w:rPr>
        <w:t>本标准水平为国内领先水平。</w:t>
      </w:r>
    </w:p>
    <w:p w14:paraId="78BA84EE" w14:textId="77777777" w:rsidR="002E247E" w:rsidRPr="00530E4A" w:rsidRDefault="002E247E" w:rsidP="00226FA6">
      <w:pPr>
        <w:spacing w:before="240" w:line="400" w:lineRule="exact"/>
        <w:rPr>
          <w:rFonts w:ascii="宋体"/>
          <w:b/>
          <w:kern w:val="0"/>
          <w:sz w:val="24"/>
          <w:szCs w:val="28"/>
        </w:rPr>
      </w:pPr>
      <w:r w:rsidRPr="00530E4A">
        <w:rPr>
          <w:rFonts w:ascii="宋体" w:hAnsi="宋体" w:hint="eastAsia"/>
          <w:b/>
          <w:kern w:val="0"/>
          <w:sz w:val="24"/>
          <w:szCs w:val="28"/>
        </w:rPr>
        <w:t>七、在标准体系中的位置，与现行相关法律、法规、规章及相关标准，特别是强制性标准的协调性</w:t>
      </w:r>
    </w:p>
    <w:p w14:paraId="268AA9C1" w14:textId="77777777" w:rsidR="002E247E" w:rsidRPr="00530E4A" w:rsidRDefault="002E247E" w:rsidP="00226FA6">
      <w:pPr>
        <w:spacing w:before="240" w:line="400" w:lineRule="exact"/>
        <w:ind w:firstLine="555"/>
        <w:rPr>
          <w:rFonts w:ascii="宋体"/>
          <w:kern w:val="0"/>
          <w:sz w:val="24"/>
          <w:szCs w:val="28"/>
        </w:rPr>
      </w:pPr>
      <w:r w:rsidRPr="00530E4A">
        <w:rPr>
          <w:rFonts w:ascii="宋体" w:hAnsi="宋体" w:hint="eastAsia"/>
          <w:kern w:val="0"/>
          <w:sz w:val="24"/>
          <w:szCs w:val="28"/>
        </w:rPr>
        <w:t>本专业领域的标准体系框架如下图：</w:t>
      </w:r>
    </w:p>
    <w:p w14:paraId="309F1E5E" w14:textId="0B91CB69" w:rsidR="002E247E" w:rsidRPr="00530E4A" w:rsidRDefault="002E247E" w:rsidP="002E247E">
      <w:pPr>
        <w:spacing w:before="240" w:line="360" w:lineRule="auto"/>
        <w:ind w:firstLineChars="200" w:firstLine="480"/>
        <w:rPr>
          <w:rFonts w:ascii="宋体"/>
          <w:kern w:val="0"/>
          <w:sz w:val="24"/>
          <w:szCs w:val="28"/>
        </w:rPr>
      </w:pPr>
      <w:r w:rsidRPr="003B3084">
        <w:rPr>
          <w:sz w:val="24"/>
        </w:rPr>
        <w:object w:dxaOrig="15221" w:dyaOrig="7227" w14:anchorId="64F1A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pt;height:297.1pt" o:ole="">
            <v:imagedata r:id="rId9" o:title=""/>
          </v:shape>
          <o:OLEObject Type="Embed" ProgID="Visio.Drawing.11" ShapeID="_x0000_i1025" DrawAspect="Content" ObjectID="_1810102100" r:id="rId10"/>
        </w:object>
      </w:r>
      <w:r>
        <w:rPr>
          <w:sz w:val="24"/>
        </w:rPr>
        <w:t xml:space="preserve">   </w:t>
      </w:r>
      <w:r w:rsidRPr="00530E4A">
        <w:rPr>
          <w:sz w:val="22"/>
        </w:rPr>
        <w:t xml:space="preserve"> </w:t>
      </w:r>
      <w:r w:rsidRPr="00530E4A">
        <w:rPr>
          <w:rFonts w:ascii="宋体" w:hAnsi="宋体" w:hint="eastAsia"/>
          <w:kern w:val="0"/>
          <w:sz w:val="24"/>
          <w:szCs w:val="28"/>
        </w:rPr>
        <w:t>本标准属于盐业标准体系“</w:t>
      </w:r>
      <w:r w:rsidRPr="00530E4A">
        <w:rPr>
          <w:rFonts w:ascii="宋体" w:hAnsi="宋体"/>
          <w:kern w:val="0"/>
          <w:sz w:val="24"/>
          <w:szCs w:val="28"/>
        </w:rPr>
        <w:t>01</w:t>
      </w:r>
      <w:r w:rsidRPr="00530E4A">
        <w:rPr>
          <w:rFonts w:ascii="宋体" w:hAnsi="宋体" w:hint="eastAsia"/>
          <w:kern w:val="0"/>
          <w:sz w:val="24"/>
          <w:szCs w:val="28"/>
        </w:rPr>
        <w:t>食用盐”大类，“</w:t>
      </w:r>
      <w:r w:rsidR="00A460A8">
        <w:rPr>
          <w:rFonts w:ascii="宋体" w:hAnsi="宋体"/>
          <w:kern w:val="0"/>
          <w:sz w:val="24"/>
          <w:szCs w:val="28"/>
        </w:rPr>
        <w:t>99 其他</w:t>
      </w:r>
      <w:r w:rsidRPr="00530E4A">
        <w:rPr>
          <w:rFonts w:ascii="宋体" w:hAnsi="宋体" w:hint="eastAsia"/>
          <w:kern w:val="0"/>
          <w:sz w:val="24"/>
          <w:szCs w:val="28"/>
        </w:rPr>
        <w:t>”中类，体系编号为：“</w:t>
      </w:r>
      <w:r w:rsidR="00A460A8" w:rsidRPr="00A460A8">
        <w:rPr>
          <w:rFonts w:ascii="宋体" w:hAnsi="宋体"/>
          <w:kern w:val="0"/>
          <w:sz w:val="24"/>
          <w:szCs w:val="28"/>
        </w:rPr>
        <w:t>152950001000000023GL</w:t>
      </w:r>
      <w:r w:rsidRPr="00530E4A">
        <w:rPr>
          <w:rFonts w:ascii="宋体" w:hAnsi="宋体" w:hint="eastAsia"/>
          <w:kern w:val="0"/>
          <w:sz w:val="24"/>
          <w:szCs w:val="28"/>
        </w:rPr>
        <w:t>”。</w:t>
      </w:r>
    </w:p>
    <w:p w14:paraId="635CBA0A" w14:textId="77777777" w:rsidR="002E247E" w:rsidRPr="00530E4A" w:rsidRDefault="002E247E" w:rsidP="002E247E">
      <w:pPr>
        <w:spacing w:before="240" w:line="360" w:lineRule="auto"/>
        <w:ind w:firstLine="555"/>
        <w:rPr>
          <w:sz w:val="24"/>
          <w:szCs w:val="28"/>
        </w:rPr>
      </w:pPr>
      <w:r w:rsidRPr="00530E4A">
        <w:rPr>
          <w:rFonts w:hint="eastAsia"/>
          <w:sz w:val="24"/>
          <w:szCs w:val="28"/>
        </w:rPr>
        <w:t>本标准与现行相关法律、法规、规章及相关标准协调一致。</w:t>
      </w:r>
    </w:p>
    <w:p w14:paraId="7759ECD1" w14:textId="77777777" w:rsidR="002E247E" w:rsidRPr="00530E4A" w:rsidRDefault="002E247E" w:rsidP="002E247E">
      <w:pPr>
        <w:spacing w:before="240" w:line="360" w:lineRule="auto"/>
        <w:rPr>
          <w:rFonts w:ascii="宋体"/>
          <w:b/>
          <w:kern w:val="0"/>
          <w:sz w:val="24"/>
          <w:szCs w:val="28"/>
        </w:rPr>
      </w:pPr>
      <w:r w:rsidRPr="00530E4A">
        <w:rPr>
          <w:rFonts w:ascii="宋体" w:hAnsi="宋体" w:hint="eastAsia"/>
          <w:b/>
          <w:kern w:val="0"/>
          <w:sz w:val="24"/>
          <w:szCs w:val="28"/>
        </w:rPr>
        <w:t>八、重大分歧意见的处理经过和依据</w:t>
      </w:r>
    </w:p>
    <w:p w14:paraId="4FDF104D" w14:textId="77777777" w:rsidR="002E247E" w:rsidRPr="00530E4A" w:rsidRDefault="002E247E" w:rsidP="002E247E">
      <w:pPr>
        <w:spacing w:before="240" w:line="360" w:lineRule="auto"/>
        <w:ind w:firstLineChars="200" w:firstLine="480"/>
        <w:rPr>
          <w:rFonts w:ascii="宋体"/>
          <w:b/>
          <w:kern w:val="0"/>
          <w:sz w:val="24"/>
          <w:szCs w:val="28"/>
        </w:rPr>
      </w:pPr>
      <w:r w:rsidRPr="00530E4A">
        <w:rPr>
          <w:rFonts w:hint="eastAsia"/>
          <w:kern w:val="0"/>
          <w:sz w:val="24"/>
          <w:szCs w:val="28"/>
        </w:rPr>
        <w:t>无。</w:t>
      </w:r>
    </w:p>
    <w:p w14:paraId="3B8135E9" w14:textId="77777777" w:rsidR="002E247E" w:rsidRPr="00530E4A" w:rsidRDefault="002E247E" w:rsidP="002E247E">
      <w:pPr>
        <w:spacing w:before="240" w:line="360" w:lineRule="auto"/>
        <w:rPr>
          <w:rFonts w:ascii="宋体"/>
          <w:b/>
          <w:kern w:val="0"/>
          <w:sz w:val="24"/>
          <w:szCs w:val="28"/>
        </w:rPr>
      </w:pPr>
      <w:r w:rsidRPr="00530E4A">
        <w:rPr>
          <w:rFonts w:ascii="宋体" w:hAnsi="宋体" w:hint="eastAsia"/>
          <w:b/>
          <w:kern w:val="0"/>
          <w:sz w:val="24"/>
          <w:szCs w:val="28"/>
        </w:rPr>
        <w:t>九、标准性质的建议说明</w:t>
      </w:r>
    </w:p>
    <w:p w14:paraId="66FE009C" w14:textId="77777777" w:rsidR="002E247E" w:rsidRPr="00530E4A" w:rsidRDefault="002E247E" w:rsidP="002E247E">
      <w:pPr>
        <w:spacing w:before="240" w:line="360" w:lineRule="auto"/>
        <w:ind w:firstLineChars="200" w:firstLine="480"/>
        <w:rPr>
          <w:rFonts w:ascii="宋体"/>
          <w:b/>
          <w:kern w:val="0"/>
          <w:sz w:val="24"/>
          <w:szCs w:val="28"/>
        </w:rPr>
      </w:pPr>
      <w:r w:rsidRPr="00530E4A">
        <w:rPr>
          <w:rFonts w:ascii="宋体" w:hAnsi="宋体" w:hint="eastAsia"/>
          <w:kern w:val="0"/>
          <w:sz w:val="24"/>
          <w:szCs w:val="28"/>
        </w:rPr>
        <w:t>建议本标准的性质为推荐性行业标准。</w:t>
      </w:r>
    </w:p>
    <w:p w14:paraId="396A6020" w14:textId="77777777" w:rsidR="002E247E" w:rsidRPr="00530E4A" w:rsidRDefault="002E247E" w:rsidP="002E247E">
      <w:pPr>
        <w:spacing w:before="240" w:line="360" w:lineRule="auto"/>
        <w:rPr>
          <w:rFonts w:ascii="宋体"/>
          <w:b/>
          <w:kern w:val="0"/>
          <w:sz w:val="24"/>
          <w:szCs w:val="28"/>
        </w:rPr>
      </w:pPr>
      <w:r w:rsidRPr="00530E4A">
        <w:rPr>
          <w:rFonts w:ascii="宋体" w:hAnsi="宋体" w:hint="eastAsia"/>
          <w:b/>
          <w:kern w:val="0"/>
          <w:sz w:val="24"/>
          <w:szCs w:val="28"/>
        </w:rPr>
        <w:t>十、贯彻标准的要求和措施建议</w:t>
      </w:r>
    </w:p>
    <w:p w14:paraId="40F68457" w14:textId="6735A10B" w:rsidR="002E247E" w:rsidRPr="00530E4A" w:rsidRDefault="002E247E" w:rsidP="002E247E">
      <w:pPr>
        <w:spacing w:beforeLines="50" w:before="156" w:afterLines="50" w:after="156" w:line="500" w:lineRule="exact"/>
        <w:ind w:firstLine="570"/>
        <w:rPr>
          <w:rFonts w:asciiTheme="minorEastAsia" w:hAnsiTheme="minorEastAsia"/>
          <w:sz w:val="24"/>
          <w:szCs w:val="28"/>
        </w:rPr>
      </w:pPr>
      <w:r w:rsidRPr="00530E4A">
        <w:rPr>
          <w:rFonts w:asciiTheme="minorEastAsia" w:hAnsiTheme="minorEastAsia" w:hint="eastAsia"/>
          <w:sz w:val="24"/>
          <w:szCs w:val="28"/>
        </w:rPr>
        <w:t>建议标准实施日期为标准发布后的6个月。标准发布后，应组织相关人员进行标准的宣贯培训。</w:t>
      </w:r>
    </w:p>
    <w:p w14:paraId="4C3FD9D7" w14:textId="77777777" w:rsidR="002E247E" w:rsidRPr="00530E4A" w:rsidRDefault="002E247E" w:rsidP="002E247E">
      <w:pPr>
        <w:spacing w:before="240" w:line="360" w:lineRule="auto"/>
        <w:rPr>
          <w:rFonts w:ascii="宋体"/>
          <w:b/>
          <w:kern w:val="0"/>
          <w:sz w:val="24"/>
          <w:szCs w:val="28"/>
        </w:rPr>
      </w:pPr>
      <w:r w:rsidRPr="00530E4A">
        <w:rPr>
          <w:rFonts w:ascii="宋体" w:hAnsi="宋体" w:hint="eastAsia"/>
          <w:b/>
          <w:kern w:val="0"/>
          <w:sz w:val="24"/>
          <w:szCs w:val="28"/>
        </w:rPr>
        <w:t>十一、废止现行相关标准的建议</w:t>
      </w:r>
    </w:p>
    <w:p w14:paraId="4894FDF3" w14:textId="61D7851D" w:rsidR="002E247E" w:rsidRPr="00530E4A" w:rsidRDefault="00100D1E" w:rsidP="002E247E">
      <w:pPr>
        <w:spacing w:beforeLines="50" w:before="156" w:afterLines="50" w:after="156" w:line="500" w:lineRule="exact"/>
        <w:ind w:firstLineChars="200" w:firstLine="480"/>
        <w:rPr>
          <w:rFonts w:asciiTheme="minorEastAsia" w:eastAsiaTheme="minorEastAsia" w:hAnsiTheme="minorEastAsia"/>
          <w:sz w:val="24"/>
          <w:szCs w:val="28"/>
        </w:rPr>
      </w:pPr>
      <w:r w:rsidRPr="00530E4A">
        <w:rPr>
          <w:rFonts w:hint="eastAsia"/>
          <w:bCs/>
          <w:sz w:val="24"/>
          <w:szCs w:val="28"/>
        </w:rPr>
        <w:t>无。</w:t>
      </w:r>
    </w:p>
    <w:p w14:paraId="16DF1BE3" w14:textId="77777777" w:rsidR="002E247E" w:rsidRPr="00530E4A" w:rsidRDefault="002E247E" w:rsidP="002E247E">
      <w:pPr>
        <w:spacing w:before="240" w:line="360" w:lineRule="auto"/>
        <w:rPr>
          <w:rFonts w:ascii="宋体"/>
          <w:b/>
          <w:kern w:val="0"/>
          <w:sz w:val="24"/>
          <w:szCs w:val="28"/>
        </w:rPr>
      </w:pPr>
      <w:r w:rsidRPr="00530E4A">
        <w:rPr>
          <w:rFonts w:ascii="宋体" w:hAnsi="宋体" w:hint="eastAsia"/>
          <w:b/>
          <w:kern w:val="0"/>
          <w:sz w:val="24"/>
          <w:szCs w:val="28"/>
        </w:rPr>
        <w:lastRenderedPageBreak/>
        <w:t>十二、其他应予说明的事项</w:t>
      </w:r>
    </w:p>
    <w:p w14:paraId="25EDB753" w14:textId="77777777" w:rsidR="002E247E" w:rsidRPr="00530E4A" w:rsidRDefault="002E247E" w:rsidP="002E247E">
      <w:pPr>
        <w:spacing w:before="240" w:line="360" w:lineRule="auto"/>
        <w:ind w:firstLine="570"/>
        <w:rPr>
          <w:rFonts w:ascii="宋体"/>
          <w:kern w:val="0"/>
          <w:sz w:val="24"/>
          <w:szCs w:val="28"/>
        </w:rPr>
      </w:pPr>
    </w:p>
    <w:p w14:paraId="2B9EA54C" w14:textId="031F4BA9" w:rsidR="002E247E" w:rsidRPr="00530E4A" w:rsidRDefault="002E247E" w:rsidP="00A460A8">
      <w:pPr>
        <w:spacing w:before="240" w:line="360" w:lineRule="auto"/>
        <w:ind w:firstLineChars="1200" w:firstLine="2880"/>
        <w:rPr>
          <w:rFonts w:ascii="宋体"/>
          <w:sz w:val="24"/>
          <w:szCs w:val="28"/>
        </w:rPr>
      </w:pPr>
      <w:r w:rsidRPr="00530E4A">
        <w:rPr>
          <w:rFonts w:ascii="宋体" w:hAnsi="宋体" w:hint="eastAsia"/>
          <w:sz w:val="24"/>
          <w:szCs w:val="28"/>
        </w:rPr>
        <w:t>《</w:t>
      </w:r>
      <w:r w:rsidR="00A460A8">
        <w:rPr>
          <w:rFonts w:ascii="宋体" w:hAnsi="宋体" w:hint="eastAsia"/>
          <w:sz w:val="24"/>
          <w:szCs w:val="28"/>
        </w:rPr>
        <w:t>食盐用水质量控制技术规范</w:t>
      </w:r>
      <w:r w:rsidRPr="00530E4A">
        <w:rPr>
          <w:rFonts w:ascii="宋体" w:hAnsi="宋体" w:hint="eastAsia"/>
          <w:sz w:val="24"/>
          <w:szCs w:val="28"/>
        </w:rPr>
        <w:t>》行业标准起草工作组</w:t>
      </w:r>
    </w:p>
    <w:p w14:paraId="00382CA8" w14:textId="4F553F39" w:rsidR="002E247E" w:rsidRPr="00530E4A" w:rsidRDefault="002E247E" w:rsidP="00A460A8">
      <w:pPr>
        <w:spacing w:before="240" w:line="360" w:lineRule="atLeast"/>
        <w:ind w:leftChars="1852" w:left="4251" w:hangingChars="151" w:hanging="362"/>
        <w:jc w:val="center"/>
        <w:rPr>
          <w:rFonts w:ascii="宋体"/>
          <w:sz w:val="24"/>
          <w:szCs w:val="28"/>
        </w:rPr>
      </w:pPr>
      <w:r w:rsidRPr="00530E4A">
        <w:rPr>
          <w:rFonts w:ascii="宋体" w:hAnsi="宋体"/>
          <w:sz w:val="24"/>
          <w:szCs w:val="28"/>
        </w:rPr>
        <w:t>202</w:t>
      </w:r>
      <w:r w:rsidR="00A460A8">
        <w:rPr>
          <w:rFonts w:ascii="宋体" w:hAnsi="宋体"/>
          <w:sz w:val="24"/>
          <w:szCs w:val="28"/>
        </w:rPr>
        <w:t>5</w:t>
      </w:r>
      <w:r w:rsidRPr="00530E4A">
        <w:rPr>
          <w:rFonts w:ascii="宋体" w:hAnsi="宋体" w:hint="eastAsia"/>
          <w:sz w:val="24"/>
          <w:szCs w:val="28"/>
        </w:rPr>
        <w:t>年</w:t>
      </w:r>
      <w:r w:rsidR="00A460A8">
        <w:rPr>
          <w:rFonts w:ascii="宋体" w:hAnsi="宋体"/>
          <w:sz w:val="24"/>
          <w:szCs w:val="28"/>
        </w:rPr>
        <w:t>5</w:t>
      </w:r>
      <w:r w:rsidRPr="00530E4A">
        <w:rPr>
          <w:rFonts w:ascii="宋体" w:hAnsi="宋体" w:hint="eastAsia"/>
          <w:sz w:val="24"/>
          <w:szCs w:val="28"/>
        </w:rPr>
        <w:t>月</w:t>
      </w:r>
      <w:r w:rsidR="00D809FA" w:rsidRPr="00530E4A">
        <w:rPr>
          <w:rFonts w:ascii="宋体" w:hAnsi="宋体" w:hint="eastAsia"/>
          <w:sz w:val="24"/>
          <w:szCs w:val="28"/>
        </w:rPr>
        <w:t>2</w:t>
      </w:r>
      <w:r w:rsidR="00F60157" w:rsidRPr="00530E4A">
        <w:rPr>
          <w:rFonts w:ascii="宋体" w:hAnsi="宋体" w:hint="eastAsia"/>
          <w:sz w:val="24"/>
          <w:szCs w:val="28"/>
        </w:rPr>
        <w:t>0日</w:t>
      </w:r>
    </w:p>
    <w:p w14:paraId="455B91B5" w14:textId="77777777" w:rsidR="002E247E" w:rsidRDefault="002E247E" w:rsidP="009852B6">
      <w:pPr>
        <w:spacing w:before="240" w:line="360" w:lineRule="auto"/>
        <w:ind w:firstLineChars="200" w:firstLine="560"/>
        <w:rPr>
          <w:sz w:val="28"/>
          <w:szCs w:val="28"/>
        </w:rPr>
      </w:pPr>
    </w:p>
    <w:sectPr w:rsidR="002E247E" w:rsidSect="00877632">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08C33" w14:textId="77777777" w:rsidR="008B665D" w:rsidRDefault="008B665D" w:rsidP="00EC5DA6">
      <w:r>
        <w:separator/>
      </w:r>
    </w:p>
  </w:endnote>
  <w:endnote w:type="continuationSeparator" w:id="0">
    <w:p w14:paraId="550EF55A" w14:textId="77777777" w:rsidR="008B665D" w:rsidRDefault="008B665D" w:rsidP="00EC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6D99D" w14:textId="77777777" w:rsidR="008B665D" w:rsidRDefault="008B665D" w:rsidP="00EC5DA6">
      <w:r>
        <w:separator/>
      </w:r>
    </w:p>
  </w:footnote>
  <w:footnote w:type="continuationSeparator" w:id="0">
    <w:p w14:paraId="19558C32" w14:textId="77777777" w:rsidR="008B665D" w:rsidRDefault="008B665D" w:rsidP="00EC5D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267D5"/>
    <w:multiLevelType w:val="hybridMultilevel"/>
    <w:tmpl w:val="E9061E7A"/>
    <w:lvl w:ilvl="0" w:tplc="5F1C303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15:restartNumberingAfterBreak="0">
    <w:nsid w:val="1FC91163"/>
    <w:multiLevelType w:val="multilevel"/>
    <w:tmpl w:val="855EE140"/>
    <w:lvl w:ilvl="0">
      <w:start w:val="1"/>
      <w:numFmt w:val="decimal"/>
      <w:pStyle w:val="a"/>
      <w:suff w:val="nothing"/>
      <w:lvlText w:val="%1　"/>
      <w:lvlJc w:val="left"/>
      <w:rPr>
        <w:rFonts w:ascii="黑体" w:eastAsia="黑体" w:hAnsi="Times New Roman" w:cs="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pStyle w:val="a2"/>
      <w:suff w:val="nothing"/>
      <w:lvlText w:val="%1.%2.%3.%4.%5　"/>
      <w:lvlJc w:val="left"/>
      <w:rPr>
        <w:rFonts w:ascii="黑体" w:eastAsia="黑体" w:hAnsi="Times New Roman" w:cs="Times New Roman" w:hint="eastAsia"/>
        <w:b w:val="0"/>
        <w:i w:val="0"/>
        <w:sz w:val="21"/>
      </w:rPr>
    </w:lvl>
    <w:lvl w:ilvl="5">
      <w:start w:val="1"/>
      <w:numFmt w:val="decimal"/>
      <w:pStyle w:val="a3"/>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 w15:restartNumberingAfterBreak="0">
    <w:nsid w:val="2C0F7024"/>
    <w:multiLevelType w:val="hybridMultilevel"/>
    <w:tmpl w:val="5148A904"/>
    <w:lvl w:ilvl="0" w:tplc="B270286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5C4B79DB"/>
    <w:multiLevelType w:val="multilevel"/>
    <w:tmpl w:val="9E5CC1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63B43D91"/>
    <w:multiLevelType w:val="multilevel"/>
    <w:tmpl w:val="78467BFC"/>
    <w:lvl w:ilvl="0">
      <w:start w:val="1"/>
      <w:numFmt w:val="decimal"/>
      <w:lvlText w:val="%1"/>
      <w:lvlJc w:val="left"/>
      <w:pPr>
        <w:ind w:left="360" w:hanging="360"/>
      </w:pPr>
      <w:rPr>
        <w:rFonts w:cs="Times New Roman" w:hint="default"/>
      </w:rPr>
    </w:lvl>
    <w:lvl w:ilvl="1">
      <w:start w:val="2"/>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800" w:hanging="1800"/>
      </w:pPr>
      <w:rPr>
        <w:rFonts w:cs="Times New Roman" w:hint="default"/>
      </w:rPr>
    </w:lvl>
    <w:lvl w:ilvl="6">
      <w:start w:val="1"/>
      <w:numFmt w:val="decimal"/>
      <w:isLgl/>
      <w:lvlText w:val="%1.%2.%3.%4.%5.%6.%7"/>
      <w:lvlJc w:val="left"/>
      <w:pPr>
        <w:ind w:left="2160" w:hanging="216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520" w:hanging="2520"/>
      </w:pPr>
      <w:rPr>
        <w:rFonts w:cs="Times New Roman"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C5DA6"/>
    <w:rsid w:val="00000DB2"/>
    <w:rsid w:val="00001706"/>
    <w:rsid w:val="0000256E"/>
    <w:rsid w:val="0000264E"/>
    <w:rsid w:val="00002AD3"/>
    <w:rsid w:val="000040D2"/>
    <w:rsid w:val="00005A07"/>
    <w:rsid w:val="00007F39"/>
    <w:rsid w:val="00010E70"/>
    <w:rsid w:val="000129F0"/>
    <w:rsid w:val="00012A72"/>
    <w:rsid w:val="000138ED"/>
    <w:rsid w:val="000156A2"/>
    <w:rsid w:val="0001707C"/>
    <w:rsid w:val="00021C3B"/>
    <w:rsid w:val="00023459"/>
    <w:rsid w:val="00023A6B"/>
    <w:rsid w:val="00030F8E"/>
    <w:rsid w:val="000325C1"/>
    <w:rsid w:val="000353F1"/>
    <w:rsid w:val="000353F3"/>
    <w:rsid w:val="00040816"/>
    <w:rsid w:val="00044251"/>
    <w:rsid w:val="000447EF"/>
    <w:rsid w:val="00044B33"/>
    <w:rsid w:val="00047C09"/>
    <w:rsid w:val="00047D7A"/>
    <w:rsid w:val="00050E8C"/>
    <w:rsid w:val="0005178D"/>
    <w:rsid w:val="00051C64"/>
    <w:rsid w:val="00054D56"/>
    <w:rsid w:val="00055A58"/>
    <w:rsid w:val="0006277C"/>
    <w:rsid w:val="00062F7D"/>
    <w:rsid w:val="00062FEB"/>
    <w:rsid w:val="00064C96"/>
    <w:rsid w:val="00065865"/>
    <w:rsid w:val="00070584"/>
    <w:rsid w:val="000717FA"/>
    <w:rsid w:val="00074454"/>
    <w:rsid w:val="0007552C"/>
    <w:rsid w:val="0007588F"/>
    <w:rsid w:val="000833EE"/>
    <w:rsid w:val="000854BF"/>
    <w:rsid w:val="00086712"/>
    <w:rsid w:val="0009024C"/>
    <w:rsid w:val="00091876"/>
    <w:rsid w:val="000934C0"/>
    <w:rsid w:val="00095A15"/>
    <w:rsid w:val="00096805"/>
    <w:rsid w:val="000A4DD0"/>
    <w:rsid w:val="000A58D5"/>
    <w:rsid w:val="000A6DC8"/>
    <w:rsid w:val="000A7FBE"/>
    <w:rsid w:val="000B084D"/>
    <w:rsid w:val="000B0D5D"/>
    <w:rsid w:val="000B1505"/>
    <w:rsid w:val="000B1AB9"/>
    <w:rsid w:val="000B6787"/>
    <w:rsid w:val="000B6814"/>
    <w:rsid w:val="000C0B1C"/>
    <w:rsid w:val="000C11E2"/>
    <w:rsid w:val="000C238E"/>
    <w:rsid w:val="000C2F27"/>
    <w:rsid w:val="000C4999"/>
    <w:rsid w:val="000C4DD7"/>
    <w:rsid w:val="000C52CC"/>
    <w:rsid w:val="000C6EBF"/>
    <w:rsid w:val="000C7604"/>
    <w:rsid w:val="000C79D5"/>
    <w:rsid w:val="000D2615"/>
    <w:rsid w:val="000D2957"/>
    <w:rsid w:val="000D2BDA"/>
    <w:rsid w:val="000D3876"/>
    <w:rsid w:val="000D4050"/>
    <w:rsid w:val="000D40DC"/>
    <w:rsid w:val="000E1BA6"/>
    <w:rsid w:val="000E31CC"/>
    <w:rsid w:val="000E33E9"/>
    <w:rsid w:val="000E35A3"/>
    <w:rsid w:val="000E3A07"/>
    <w:rsid w:val="000E49F1"/>
    <w:rsid w:val="000E4FA2"/>
    <w:rsid w:val="000E7D68"/>
    <w:rsid w:val="000F59C5"/>
    <w:rsid w:val="000F6FC5"/>
    <w:rsid w:val="000F7844"/>
    <w:rsid w:val="00100D1E"/>
    <w:rsid w:val="001047D5"/>
    <w:rsid w:val="001069B0"/>
    <w:rsid w:val="00107696"/>
    <w:rsid w:val="00110AA8"/>
    <w:rsid w:val="001121EF"/>
    <w:rsid w:val="00113942"/>
    <w:rsid w:val="001151E4"/>
    <w:rsid w:val="00121743"/>
    <w:rsid w:val="00123504"/>
    <w:rsid w:val="001300F7"/>
    <w:rsid w:val="00131D4B"/>
    <w:rsid w:val="001334F6"/>
    <w:rsid w:val="001348F4"/>
    <w:rsid w:val="001362E8"/>
    <w:rsid w:val="0013719E"/>
    <w:rsid w:val="00137B95"/>
    <w:rsid w:val="00137F9C"/>
    <w:rsid w:val="00140312"/>
    <w:rsid w:val="0014067B"/>
    <w:rsid w:val="001430EA"/>
    <w:rsid w:val="00147BF7"/>
    <w:rsid w:val="001508DC"/>
    <w:rsid w:val="00150D42"/>
    <w:rsid w:val="001519C7"/>
    <w:rsid w:val="00152BBD"/>
    <w:rsid w:val="00153EA9"/>
    <w:rsid w:val="00154BA0"/>
    <w:rsid w:val="00157E51"/>
    <w:rsid w:val="001624D6"/>
    <w:rsid w:val="0016359A"/>
    <w:rsid w:val="00164195"/>
    <w:rsid w:val="00167A00"/>
    <w:rsid w:val="00170AD9"/>
    <w:rsid w:val="00170BFF"/>
    <w:rsid w:val="0017111F"/>
    <w:rsid w:val="0017270E"/>
    <w:rsid w:val="001749A6"/>
    <w:rsid w:val="001802DA"/>
    <w:rsid w:val="001805BB"/>
    <w:rsid w:val="00180696"/>
    <w:rsid w:val="00180C79"/>
    <w:rsid w:val="001902E5"/>
    <w:rsid w:val="001921A4"/>
    <w:rsid w:val="001944B9"/>
    <w:rsid w:val="001958A5"/>
    <w:rsid w:val="001A01CD"/>
    <w:rsid w:val="001A038C"/>
    <w:rsid w:val="001A055E"/>
    <w:rsid w:val="001A1BB4"/>
    <w:rsid w:val="001A2592"/>
    <w:rsid w:val="001A2AE0"/>
    <w:rsid w:val="001A37CD"/>
    <w:rsid w:val="001B0AF1"/>
    <w:rsid w:val="001B0D74"/>
    <w:rsid w:val="001B2CC2"/>
    <w:rsid w:val="001B6812"/>
    <w:rsid w:val="001B6926"/>
    <w:rsid w:val="001C1167"/>
    <w:rsid w:val="001C3F7B"/>
    <w:rsid w:val="001C52E9"/>
    <w:rsid w:val="001C66E1"/>
    <w:rsid w:val="001C6BF0"/>
    <w:rsid w:val="001D3AB0"/>
    <w:rsid w:val="001D5848"/>
    <w:rsid w:val="001E072E"/>
    <w:rsid w:val="001E1979"/>
    <w:rsid w:val="001E48C8"/>
    <w:rsid w:val="001F09C5"/>
    <w:rsid w:val="001F3CC0"/>
    <w:rsid w:val="001F5E0F"/>
    <w:rsid w:val="001F7556"/>
    <w:rsid w:val="001F7685"/>
    <w:rsid w:val="001F7CD3"/>
    <w:rsid w:val="00200502"/>
    <w:rsid w:val="00210121"/>
    <w:rsid w:val="00210450"/>
    <w:rsid w:val="00211CC8"/>
    <w:rsid w:val="002124EB"/>
    <w:rsid w:val="00214896"/>
    <w:rsid w:val="002156B9"/>
    <w:rsid w:val="00220509"/>
    <w:rsid w:val="002265FB"/>
    <w:rsid w:val="00226FA6"/>
    <w:rsid w:val="00230760"/>
    <w:rsid w:val="002308E1"/>
    <w:rsid w:val="0023143A"/>
    <w:rsid w:val="00232719"/>
    <w:rsid w:val="00233E4F"/>
    <w:rsid w:val="00234B19"/>
    <w:rsid w:val="00234C18"/>
    <w:rsid w:val="002414A7"/>
    <w:rsid w:val="00241CDD"/>
    <w:rsid w:val="00242451"/>
    <w:rsid w:val="00242509"/>
    <w:rsid w:val="002425D7"/>
    <w:rsid w:val="00245907"/>
    <w:rsid w:val="002460F3"/>
    <w:rsid w:val="00247937"/>
    <w:rsid w:val="00250064"/>
    <w:rsid w:val="00250724"/>
    <w:rsid w:val="00251497"/>
    <w:rsid w:val="0025207C"/>
    <w:rsid w:val="002531B3"/>
    <w:rsid w:val="0025395C"/>
    <w:rsid w:val="0025400E"/>
    <w:rsid w:val="00257CE0"/>
    <w:rsid w:val="00263017"/>
    <w:rsid w:val="002667E3"/>
    <w:rsid w:val="00267E2B"/>
    <w:rsid w:val="0027533A"/>
    <w:rsid w:val="00280485"/>
    <w:rsid w:val="00282655"/>
    <w:rsid w:val="00287D05"/>
    <w:rsid w:val="00293686"/>
    <w:rsid w:val="00293CB1"/>
    <w:rsid w:val="0029407F"/>
    <w:rsid w:val="002A2E9E"/>
    <w:rsid w:val="002A3023"/>
    <w:rsid w:val="002A3C4E"/>
    <w:rsid w:val="002A5C0C"/>
    <w:rsid w:val="002A77BD"/>
    <w:rsid w:val="002A77CC"/>
    <w:rsid w:val="002B6583"/>
    <w:rsid w:val="002B76E2"/>
    <w:rsid w:val="002C03C4"/>
    <w:rsid w:val="002C0A18"/>
    <w:rsid w:val="002C121C"/>
    <w:rsid w:val="002C1ACE"/>
    <w:rsid w:val="002C2636"/>
    <w:rsid w:val="002C2699"/>
    <w:rsid w:val="002C337C"/>
    <w:rsid w:val="002C3D89"/>
    <w:rsid w:val="002C4DBC"/>
    <w:rsid w:val="002D0AA4"/>
    <w:rsid w:val="002D28F2"/>
    <w:rsid w:val="002D713E"/>
    <w:rsid w:val="002D75F8"/>
    <w:rsid w:val="002E247E"/>
    <w:rsid w:val="002E270B"/>
    <w:rsid w:val="002E5D1B"/>
    <w:rsid w:val="002E5FBA"/>
    <w:rsid w:val="002F3027"/>
    <w:rsid w:val="002F3C4E"/>
    <w:rsid w:val="002F3D3D"/>
    <w:rsid w:val="002F4DEF"/>
    <w:rsid w:val="002F5941"/>
    <w:rsid w:val="002F7BFB"/>
    <w:rsid w:val="00301C36"/>
    <w:rsid w:val="00301CBD"/>
    <w:rsid w:val="00303E1B"/>
    <w:rsid w:val="00303FA4"/>
    <w:rsid w:val="0030645A"/>
    <w:rsid w:val="003133C8"/>
    <w:rsid w:val="00314695"/>
    <w:rsid w:val="00315C88"/>
    <w:rsid w:val="00316F3E"/>
    <w:rsid w:val="0031735E"/>
    <w:rsid w:val="0032070F"/>
    <w:rsid w:val="00323EB4"/>
    <w:rsid w:val="00324362"/>
    <w:rsid w:val="00324996"/>
    <w:rsid w:val="00324C72"/>
    <w:rsid w:val="00325F89"/>
    <w:rsid w:val="00327196"/>
    <w:rsid w:val="00327F77"/>
    <w:rsid w:val="0033706D"/>
    <w:rsid w:val="0033706E"/>
    <w:rsid w:val="00340C34"/>
    <w:rsid w:val="00340E0F"/>
    <w:rsid w:val="00343687"/>
    <w:rsid w:val="003450C1"/>
    <w:rsid w:val="003477C6"/>
    <w:rsid w:val="00347BBA"/>
    <w:rsid w:val="00347E56"/>
    <w:rsid w:val="003507A4"/>
    <w:rsid w:val="0035185A"/>
    <w:rsid w:val="00352973"/>
    <w:rsid w:val="00352BFE"/>
    <w:rsid w:val="00354F26"/>
    <w:rsid w:val="003553E4"/>
    <w:rsid w:val="00357685"/>
    <w:rsid w:val="00360FE8"/>
    <w:rsid w:val="0036202D"/>
    <w:rsid w:val="00363396"/>
    <w:rsid w:val="00363412"/>
    <w:rsid w:val="003654B6"/>
    <w:rsid w:val="003675DD"/>
    <w:rsid w:val="003711B3"/>
    <w:rsid w:val="00372125"/>
    <w:rsid w:val="00372883"/>
    <w:rsid w:val="00372D03"/>
    <w:rsid w:val="00380349"/>
    <w:rsid w:val="00382472"/>
    <w:rsid w:val="003846ED"/>
    <w:rsid w:val="003917F1"/>
    <w:rsid w:val="00394953"/>
    <w:rsid w:val="003950E4"/>
    <w:rsid w:val="00395C33"/>
    <w:rsid w:val="00396205"/>
    <w:rsid w:val="0039710C"/>
    <w:rsid w:val="003973D8"/>
    <w:rsid w:val="003A0486"/>
    <w:rsid w:val="003A08C8"/>
    <w:rsid w:val="003A22DA"/>
    <w:rsid w:val="003A3E4B"/>
    <w:rsid w:val="003A507C"/>
    <w:rsid w:val="003A5675"/>
    <w:rsid w:val="003A7F0D"/>
    <w:rsid w:val="003B3084"/>
    <w:rsid w:val="003B323A"/>
    <w:rsid w:val="003B35F9"/>
    <w:rsid w:val="003B4DB4"/>
    <w:rsid w:val="003B4FBC"/>
    <w:rsid w:val="003B55A5"/>
    <w:rsid w:val="003B5C49"/>
    <w:rsid w:val="003B7109"/>
    <w:rsid w:val="003C050D"/>
    <w:rsid w:val="003C1E0D"/>
    <w:rsid w:val="003C343F"/>
    <w:rsid w:val="003C382B"/>
    <w:rsid w:val="003C3D27"/>
    <w:rsid w:val="003C487F"/>
    <w:rsid w:val="003C7D33"/>
    <w:rsid w:val="003D1889"/>
    <w:rsid w:val="003D3A51"/>
    <w:rsid w:val="003E0382"/>
    <w:rsid w:val="003E04BD"/>
    <w:rsid w:val="003E23D5"/>
    <w:rsid w:val="003E318A"/>
    <w:rsid w:val="003E4E8B"/>
    <w:rsid w:val="003E4F84"/>
    <w:rsid w:val="003E56EE"/>
    <w:rsid w:val="003E6F42"/>
    <w:rsid w:val="003F0BD4"/>
    <w:rsid w:val="003F16AF"/>
    <w:rsid w:val="003F3B7C"/>
    <w:rsid w:val="003F6472"/>
    <w:rsid w:val="004007BD"/>
    <w:rsid w:val="0040204C"/>
    <w:rsid w:val="0040364C"/>
    <w:rsid w:val="00404147"/>
    <w:rsid w:val="004041FC"/>
    <w:rsid w:val="00404C4E"/>
    <w:rsid w:val="00406892"/>
    <w:rsid w:val="00406F5E"/>
    <w:rsid w:val="00411135"/>
    <w:rsid w:val="0041483B"/>
    <w:rsid w:val="00421253"/>
    <w:rsid w:val="004223C1"/>
    <w:rsid w:val="004232C3"/>
    <w:rsid w:val="00424E25"/>
    <w:rsid w:val="00424F32"/>
    <w:rsid w:val="004267FD"/>
    <w:rsid w:val="00427F21"/>
    <w:rsid w:val="004312B9"/>
    <w:rsid w:val="0043237E"/>
    <w:rsid w:val="004324F4"/>
    <w:rsid w:val="0043319B"/>
    <w:rsid w:val="004337AE"/>
    <w:rsid w:val="00436695"/>
    <w:rsid w:val="00437769"/>
    <w:rsid w:val="00442D8A"/>
    <w:rsid w:val="00446BD7"/>
    <w:rsid w:val="004512A0"/>
    <w:rsid w:val="00460085"/>
    <w:rsid w:val="004664C9"/>
    <w:rsid w:val="00471E0C"/>
    <w:rsid w:val="00473C51"/>
    <w:rsid w:val="004755DC"/>
    <w:rsid w:val="00477E3A"/>
    <w:rsid w:val="004808C8"/>
    <w:rsid w:val="0048192D"/>
    <w:rsid w:val="00482802"/>
    <w:rsid w:val="004856AE"/>
    <w:rsid w:val="00485D86"/>
    <w:rsid w:val="00486131"/>
    <w:rsid w:val="00486208"/>
    <w:rsid w:val="00486B5C"/>
    <w:rsid w:val="00487A96"/>
    <w:rsid w:val="00491101"/>
    <w:rsid w:val="00491FAB"/>
    <w:rsid w:val="004929A4"/>
    <w:rsid w:val="00493105"/>
    <w:rsid w:val="00494967"/>
    <w:rsid w:val="00494B9A"/>
    <w:rsid w:val="004A01A6"/>
    <w:rsid w:val="004A1940"/>
    <w:rsid w:val="004A3886"/>
    <w:rsid w:val="004A50E0"/>
    <w:rsid w:val="004A78DA"/>
    <w:rsid w:val="004B0512"/>
    <w:rsid w:val="004B1609"/>
    <w:rsid w:val="004B189B"/>
    <w:rsid w:val="004B4299"/>
    <w:rsid w:val="004B5962"/>
    <w:rsid w:val="004B7726"/>
    <w:rsid w:val="004C0839"/>
    <w:rsid w:val="004C272A"/>
    <w:rsid w:val="004C3500"/>
    <w:rsid w:val="004C5527"/>
    <w:rsid w:val="004D05E2"/>
    <w:rsid w:val="004D1F24"/>
    <w:rsid w:val="004D2062"/>
    <w:rsid w:val="004D5DC9"/>
    <w:rsid w:val="004D6F5B"/>
    <w:rsid w:val="004E5548"/>
    <w:rsid w:val="004E5990"/>
    <w:rsid w:val="004E5C07"/>
    <w:rsid w:val="004E5E45"/>
    <w:rsid w:val="004E6A6B"/>
    <w:rsid w:val="004E75DC"/>
    <w:rsid w:val="004F0AB8"/>
    <w:rsid w:val="004F0DDB"/>
    <w:rsid w:val="004F149E"/>
    <w:rsid w:val="004F2ED3"/>
    <w:rsid w:val="004F51C8"/>
    <w:rsid w:val="004F53D6"/>
    <w:rsid w:val="004F7ABC"/>
    <w:rsid w:val="004F7EF4"/>
    <w:rsid w:val="005003E7"/>
    <w:rsid w:val="005008B8"/>
    <w:rsid w:val="00501128"/>
    <w:rsid w:val="00505BAC"/>
    <w:rsid w:val="00506F2A"/>
    <w:rsid w:val="00511A2B"/>
    <w:rsid w:val="00512019"/>
    <w:rsid w:val="00512FA5"/>
    <w:rsid w:val="0051361E"/>
    <w:rsid w:val="00513F17"/>
    <w:rsid w:val="00516C49"/>
    <w:rsid w:val="00517D34"/>
    <w:rsid w:val="0052089B"/>
    <w:rsid w:val="00521D0D"/>
    <w:rsid w:val="00522616"/>
    <w:rsid w:val="00523363"/>
    <w:rsid w:val="00523697"/>
    <w:rsid w:val="00524EC3"/>
    <w:rsid w:val="005255F3"/>
    <w:rsid w:val="005267BC"/>
    <w:rsid w:val="00526C7D"/>
    <w:rsid w:val="00530CC1"/>
    <w:rsid w:val="00530E4A"/>
    <w:rsid w:val="00532157"/>
    <w:rsid w:val="0053231A"/>
    <w:rsid w:val="00533550"/>
    <w:rsid w:val="00533608"/>
    <w:rsid w:val="0053433C"/>
    <w:rsid w:val="00534683"/>
    <w:rsid w:val="00534871"/>
    <w:rsid w:val="0053544A"/>
    <w:rsid w:val="00535A3B"/>
    <w:rsid w:val="00537816"/>
    <w:rsid w:val="00541F71"/>
    <w:rsid w:val="00542094"/>
    <w:rsid w:val="005429B6"/>
    <w:rsid w:val="005535FB"/>
    <w:rsid w:val="005554C4"/>
    <w:rsid w:val="005569B6"/>
    <w:rsid w:val="00556EB2"/>
    <w:rsid w:val="00557283"/>
    <w:rsid w:val="00557C78"/>
    <w:rsid w:val="00561678"/>
    <w:rsid w:val="005652AF"/>
    <w:rsid w:val="00565541"/>
    <w:rsid w:val="00565824"/>
    <w:rsid w:val="00567999"/>
    <w:rsid w:val="0057159B"/>
    <w:rsid w:val="005745D1"/>
    <w:rsid w:val="005748B6"/>
    <w:rsid w:val="00580D39"/>
    <w:rsid w:val="005820F6"/>
    <w:rsid w:val="0058575C"/>
    <w:rsid w:val="005879B1"/>
    <w:rsid w:val="00590192"/>
    <w:rsid w:val="0059112A"/>
    <w:rsid w:val="00594085"/>
    <w:rsid w:val="00595674"/>
    <w:rsid w:val="005962A5"/>
    <w:rsid w:val="005A1D0F"/>
    <w:rsid w:val="005A200A"/>
    <w:rsid w:val="005A3387"/>
    <w:rsid w:val="005A5579"/>
    <w:rsid w:val="005A597D"/>
    <w:rsid w:val="005A6C22"/>
    <w:rsid w:val="005A6F00"/>
    <w:rsid w:val="005B0568"/>
    <w:rsid w:val="005B18BD"/>
    <w:rsid w:val="005B27D8"/>
    <w:rsid w:val="005B27DD"/>
    <w:rsid w:val="005B5004"/>
    <w:rsid w:val="005B56C2"/>
    <w:rsid w:val="005B5ACA"/>
    <w:rsid w:val="005B70DC"/>
    <w:rsid w:val="005C0470"/>
    <w:rsid w:val="005C0650"/>
    <w:rsid w:val="005C0AF5"/>
    <w:rsid w:val="005C2E19"/>
    <w:rsid w:val="005C3636"/>
    <w:rsid w:val="005C5573"/>
    <w:rsid w:val="005C69AB"/>
    <w:rsid w:val="005C7208"/>
    <w:rsid w:val="005D0D28"/>
    <w:rsid w:val="005D2159"/>
    <w:rsid w:val="005D38B0"/>
    <w:rsid w:val="005D3C49"/>
    <w:rsid w:val="005D6B8B"/>
    <w:rsid w:val="005E1229"/>
    <w:rsid w:val="005E14F0"/>
    <w:rsid w:val="005E73E0"/>
    <w:rsid w:val="005F5A3D"/>
    <w:rsid w:val="005F6C7E"/>
    <w:rsid w:val="00601DD3"/>
    <w:rsid w:val="00605EC4"/>
    <w:rsid w:val="00610AF8"/>
    <w:rsid w:val="00611380"/>
    <w:rsid w:val="00613DF7"/>
    <w:rsid w:val="00615B1D"/>
    <w:rsid w:val="00615BF7"/>
    <w:rsid w:val="006177D2"/>
    <w:rsid w:val="006209D4"/>
    <w:rsid w:val="00622907"/>
    <w:rsid w:val="00622AD3"/>
    <w:rsid w:val="006246F0"/>
    <w:rsid w:val="00624D75"/>
    <w:rsid w:val="006258E3"/>
    <w:rsid w:val="006279E7"/>
    <w:rsid w:val="006329FF"/>
    <w:rsid w:val="006357E1"/>
    <w:rsid w:val="00640C4D"/>
    <w:rsid w:val="00641E16"/>
    <w:rsid w:val="00642756"/>
    <w:rsid w:val="0064487A"/>
    <w:rsid w:val="00645511"/>
    <w:rsid w:val="00647B57"/>
    <w:rsid w:val="00647CBF"/>
    <w:rsid w:val="00652271"/>
    <w:rsid w:val="00652E9E"/>
    <w:rsid w:val="00654431"/>
    <w:rsid w:val="00663D64"/>
    <w:rsid w:val="006649AE"/>
    <w:rsid w:val="00664D68"/>
    <w:rsid w:val="00665672"/>
    <w:rsid w:val="00666FBD"/>
    <w:rsid w:val="00667A83"/>
    <w:rsid w:val="00671D54"/>
    <w:rsid w:val="00671DC3"/>
    <w:rsid w:val="006763B3"/>
    <w:rsid w:val="0067683B"/>
    <w:rsid w:val="00680B16"/>
    <w:rsid w:val="00681495"/>
    <w:rsid w:val="00681E96"/>
    <w:rsid w:val="006865BD"/>
    <w:rsid w:val="00687D1C"/>
    <w:rsid w:val="00690C62"/>
    <w:rsid w:val="0069169F"/>
    <w:rsid w:val="006937BC"/>
    <w:rsid w:val="00695F6B"/>
    <w:rsid w:val="006A076A"/>
    <w:rsid w:val="006A54C6"/>
    <w:rsid w:val="006A5D19"/>
    <w:rsid w:val="006B51BC"/>
    <w:rsid w:val="006C059A"/>
    <w:rsid w:val="006C1BDE"/>
    <w:rsid w:val="006C7907"/>
    <w:rsid w:val="006D0A86"/>
    <w:rsid w:val="006D0F72"/>
    <w:rsid w:val="006D384D"/>
    <w:rsid w:val="006D3896"/>
    <w:rsid w:val="006E09DD"/>
    <w:rsid w:val="006E5FB8"/>
    <w:rsid w:val="006E6F1D"/>
    <w:rsid w:val="006E7E52"/>
    <w:rsid w:val="006F0422"/>
    <w:rsid w:val="006F1976"/>
    <w:rsid w:val="006F1A00"/>
    <w:rsid w:val="006F49FC"/>
    <w:rsid w:val="006F5EB7"/>
    <w:rsid w:val="006F75BE"/>
    <w:rsid w:val="006F7629"/>
    <w:rsid w:val="006F76B3"/>
    <w:rsid w:val="007031D2"/>
    <w:rsid w:val="00703ECA"/>
    <w:rsid w:val="00711591"/>
    <w:rsid w:val="00711A96"/>
    <w:rsid w:val="00712B42"/>
    <w:rsid w:val="00717404"/>
    <w:rsid w:val="007234CC"/>
    <w:rsid w:val="00724C7C"/>
    <w:rsid w:val="00726C14"/>
    <w:rsid w:val="00730A41"/>
    <w:rsid w:val="0073138A"/>
    <w:rsid w:val="0073571E"/>
    <w:rsid w:val="007401E2"/>
    <w:rsid w:val="00742B5E"/>
    <w:rsid w:val="007536A3"/>
    <w:rsid w:val="00753CB9"/>
    <w:rsid w:val="00754430"/>
    <w:rsid w:val="0075759E"/>
    <w:rsid w:val="00757ABD"/>
    <w:rsid w:val="00762C35"/>
    <w:rsid w:val="00762CB6"/>
    <w:rsid w:val="007646B2"/>
    <w:rsid w:val="00766A00"/>
    <w:rsid w:val="00772EDB"/>
    <w:rsid w:val="00773A57"/>
    <w:rsid w:val="00773B8C"/>
    <w:rsid w:val="00775266"/>
    <w:rsid w:val="00775C18"/>
    <w:rsid w:val="00777E6F"/>
    <w:rsid w:val="007832E6"/>
    <w:rsid w:val="00785367"/>
    <w:rsid w:val="00785926"/>
    <w:rsid w:val="00785AFF"/>
    <w:rsid w:val="007900BA"/>
    <w:rsid w:val="00790BFC"/>
    <w:rsid w:val="0079495A"/>
    <w:rsid w:val="00796367"/>
    <w:rsid w:val="00797B0C"/>
    <w:rsid w:val="007A2046"/>
    <w:rsid w:val="007A41AF"/>
    <w:rsid w:val="007A6B55"/>
    <w:rsid w:val="007A6F2B"/>
    <w:rsid w:val="007B0DB6"/>
    <w:rsid w:val="007B11CA"/>
    <w:rsid w:val="007B143C"/>
    <w:rsid w:val="007B3FF4"/>
    <w:rsid w:val="007B6E0F"/>
    <w:rsid w:val="007C0D53"/>
    <w:rsid w:val="007C169F"/>
    <w:rsid w:val="007C19A2"/>
    <w:rsid w:val="007C7C9D"/>
    <w:rsid w:val="007D4FF3"/>
    <w:rsid w:val="007D72A1"/>
    <w:rsid w:val="007E0056"/>
    <w:rsid w:val="007E02E5"/>
    <w:rsid w:val="007E5147"/>
    <w:rsid w:val="007E6D74"/>
    <w:rsid w:val="007F1384"/>
    <w:rsid w:val="007F1D6D"/>
    <w:rsid w:val="007F2D19"/>
    <w:rsid w:val="007F3181"/>
    <w:rsid w:val="007F6368"/>
    <w:rsid w:val="007F7038"/>
    <w:rsid w:val="00800C3F"/>
    <w:rsid w:val="0080423C"/>
    <w:rsid w:val="0080624D"/>
    <w:rsid w:val="00806BEF"/>
    <w:rsid w:val="00806DC7"/>
    <w:rsid w:val="00810A04"/>
    <w:rsid w:val="00816109"/>
    <w:rsid w:val="00817C16"/>
    <w:rsid w:val="008203A1"/>
    <w:rsid w:val="00822DEC"/>
    <w:rsid w:val="008234E0"/>
    <w:rsid w:val="008256C1"/>
    <w:rsid w:val="008273B0"/>
    <w:rsid w:val="0082781D"/>
    <w:rsid w:val="00827BE7"/>
    <w:rsid w:val="00827F1D"/>
    <w:rsid w:val="008305E7"/>
    <w:rsid w:val="008309A8"/>
    <w:rsid w:val="00834046"/>
    <w:rsid w:val="0083488B"/>
    <w:rsid w:val="0083698A"/>
    <w:rsid w:val="00837275"/>
    <w:rsid w:val="008428CE"/>
    <w:rsid w:val="0084297B"/>
    <w:rsid w:val="00842F50"/>
    <w:rsid w:val="008435C2"/>
    <w:rsid w:val="00843675"/>
    <w:rsid w:val="00846DAC"/>
    <w:rsid w:val="00847A96"/>
    <w:rsid w:val="00847B1E"/>
    <w:rsid w:val="008505F2"/>
    <w:rsid w:val="008509D6"/>
    <w:rsid w:val="0085200A"/>
    <w:rsid w:val="008525B2"/>
    <w:rsid w:val="00856BF1"/>
    <w:rsid w:val="00863A41"/>
    <w:rsid w:val="0086522D"/>
    <w:rsid w:val="008653C7"/>
    <w:rsid w:val="00865434"/>
    <w:rsid w:val="008678D3"/>
    <w:rsid w:val="0087085B"/>
    <w:rsid w:val="0087086E"/>
    <w:rsid w:val="00873154"/>
    <w:rsid w:val="00874764"/>
    <w:rsid w:val="00876A9B"/>
    <w:rsid w:val="00877632"/>
    <w:rsid w:val="0088296A"/>
    <w:rsid w:val="00882B2E"/>
    <w:rsid w:val="008846E0"/>
    <w:rsid w:val="008851FA"/>
    <w:rsid w:val="0089243A"/>
    <w:rsid w:val="00892BAF"/>
    <w:rsid w:val="008947E3"/>
    <w:rsid w:val="008958F0"/>
    <w:rsid w:val="00896AA7"/>
    <w:rsid w:val="00897131"/>
    <w:rsid w:val="00897312"/>
    <w:rsid w:val="008A1359"/>
    <w:rsid w:val="008A20E6"/>
    <w:rsid w:val="008A3CC3"/>
    <w:rsid w:val="008A421E"/>
    <w:rsid w:val="008A666A"/>
    <w:rsid w:val="008A6733"/>
    <w:rsid w:val="008B2461"/>
    <w:rsid w:val="008B4950"/>
    <w:rsid w:val="008B5248"/>
    <w:rsid w:val="008B618B"/>
    <w:rsid w:val="008B62B2"/>
    <w:rsid w:val="008B665D"/>
    <w:rsid w:val="008C12FD"/>
    <w:rsid w:val="008C1E28"/>
    <w:rsid w:val="008C304F"/>
    <w:rsid w:val="008C36C7"/>
    <w:rsid w:val="008C5E4F"/>
    <w:rsid w:val="008D4A08"/>
    <w:rsid w:val="008D66C8"/>
    <w:rsid w:val="008D7A7B"/>
    <w:rsid w:val="008D7E3E"/>
    <w:rsid w:val="008E35E8"/>
    <w:rsid w:val="008E50DB"/>
    <w:rsid w:val="008E6D9A"/>
    <w:rsid w:val="008F47C3"/>
    <w:rsid w:val="008F7910"/>
    <w:rsid w:val="009011A7"/>
    <w:rsid w:val="00901287"/>
    <w:rsid w:val="009024AD"/>
    <w:rsid w:val="00903205"/>
    <w:rsid w:val="0090358B"/>
    <w:rsid w:val="00904B46"/>
    <w:rsid w:val="0090519A"/>
    <w:rsid w:val="00906446"/>
    <w:rsid w:val="00906BBA"/>
    <w:rsid w:val="00910317"/>
    <w:rsid w:val="00910EDE"/>
    <w:rsid w:val="0091133D"/>
    <w:rsid w:val="009129CE"/>
    <w:rsid w:val="00913A40"/>
    <w:rsid w:val="009152C5"/>
    <w:rsid w:val="00917E09"/>
    <w:rsid w:val="00920589"/>
    <w:rsid w:val="009206C6"/>
    <w:rsid w:val="0092136D"/>
    <w:rsid w:val="00921580"/>
    <w:rsid w:val="00921C60"/>
    <w:rsid w:val="0093118B"/>
    <w:rsid w:val="0093253A"/>
    <w:rsid w:val="00932CF3"/>
    <w:rsid w:val="00932EFE"/>
    <w:rsid w:val="00933B63"/>
    <w:rsid w:val="0093586B"/>
    <w:rsid w:val="00936274"/>
    <w:rsid w:val="00942202"/>
    <w:rsid w:val="00945189"/>
    <w:rsid w:val="009451C6"/>
    <w:rsid w:val="009503D5"/>
    <w:rsid w:val="009513B3"/>
    <w:rsid w:val="00956136"/>
    <w:rsid w:val="0096180E"/>
    <w:rsid w:val="009648B1"/>
    <w:rsid w:val="00964D07"/>
    <w:rsid w:val="00965A35"/>
    <w:rsid w:val="009710E0"/>
    <w:rsid w:val="00973B00"/>
    <w:rsid w:val="009753E0"/>
    <w:rsid w:val="00975672"/>
    <w:rsid w:val="009761D3"/>
    <w:rsid w:val="00980620"/>
    <w:rsid w:val="0098318F"/>
    <w:rsid w:val="00983B9A"/>
    <w:rsid w:val="009852B6"/>
    <w:rsid w:val="00985D2F"/>
    <w:rsid w:val="0098681F"/>
    <w:rsid w:val="00987487"/>
    <w:rsid w:val="00993025"/>
    <w:rsid w:val="009933B6"/>
    <w:rsid w:val="0099472C"/>
    <w:rsid w:val="009952A3"/>
    <w:rsid w:val="009956D4"/>
    <w:rsid w:val="009A0D1F"/>
    <w:rsid w:val="009A2026"/>
    <w:rsid w:val="009A212D"/>
    <w:rsid w:val="009A2A1D"/>
    <w:rsid w:val="009A49A8"/>
    <w:rsid w:val="009A4B70"/>
    <w:rsid w:val="009A5644"/>
    <w:rsid w:val="009A5A63"/>
    <w:rsid w:val="009A7CA4"/>
    <w:rsid w:val="009B2D78"/>
    <w:rsid w:val="009B6D06"/>
    <w:rsid w:val="009B6FF7"/>
    <w:rsid w:val="009B7206"/>
    <w:rsid w:val="009C0092"/>
    <w:rsid w:val="009C0727"/>
    <w:rsid w:val="009C1E12"/>
    <w:rsid w:val="009C1FC8"/>
    <w:rsid w:val="009C4A66"/>
    <w:rsid w:val="009C542C"/>
    <w:rsid w:val="009C62E0"/>
    <w:rsid w:val="009D00A7"/>
    <w:rsid w:val="009D0B73"/>
    <w:rsid w:val="009D1E45"/>
    <w:rsid w:val="009D5A33"/>
    <w:rsid w:val="009E17B1"/>
    <w:rsid w:val="009E5908"/>
    <w:rsid w:val="009E5D51"/>
    <w:rsid w:val="009E6019"/>
    <w:rsid w:val="009E6732"/>
    <w:rsid w:val="009E6743"/>
    <w:rsid w:val="009E6A96"/>
    <w:rsid w:val="009F152B"/>
    <w:rsid w:val="009F2DB7"/>
    <w:rsid w:val="009F4EA1"/>
    <w:rsid w:val="009F5D6C"/>
    <w:rsid w:val="009F617E"/>
    <w:rsid w:val="009F66D5"/>
    <w:rsid w:val="009F6F45"/>
    <w:rsid w:val="00A0442D"/>
    <w:rsid w:val="00A06291"/>
    <w:rsid w:val="00A064F2"/>
    <w:rsid w:val="00A069F8"/>
    <w:rsid w:val="00A100EA"/>
    <w:rsid w:val="00A108FD"/>
    <w:rsid w:val="00A12835"/>
    <w:rsid w:val="00A1472D"/>
    <w:rsid w:val="00A16F1C"/>
    <w:rsid w:val="00A17DB2"/>
    <w:rsid w:val="00A203FF"/>
    <w:rsid w:val="00A20C85"/>
    <w:rsid w:val="00A22248"/>
    <w:rsid w:val="00A229F5"/>
    <w:rsid w:val="00A23605"/>
    <w:rsid w:val="00A24837"/>
    <w:rsid w:val="00A30C37"/>
    <w:rsid w:val="00A371F6"/>
    <w:rsid w:val="00A3721F"/>
    <w:rsid w:val="00A4098E"/>
    <w:rsid w:val="00A417AA"/>
    <w:rsid w:val="00A425B0"/>
    <w:rsid w:val="00A43B7F"/>
    <w:rsid w:val="00A44877"/>
    <w:rsid w:val="00A460A8"/>
    <w:rsid w:val="00A46FA6"/>
    <w:rsid w:val="00A5244B"/>
    <w:rsid w:val="00A57326"/>
    <w:rsid w:val="00A605C8"/>
    <w:rsid w:val="00A61F12"/>
    <w:rsid w:val="00A629EC"/>
    <w:rsid w:val="00A735E5"/>
    <w:rsid w:val="00A73FC8"/>
    <w:rsid w:val="00A750BA"/>
    <w:rsid w:val="00A80F3D"/>
    <w:rsid w:val="00A85D5E"/>
    <w:rsid w:val="00A862DF"/>
    <w:rsid w:val="00A90B87"/>
    <w:rsid w:val="00A9151B"/>
    <w:rsid w:val="00A9191D"/>
    <w:rsid w:val="00A91B39"/>
    <w:rsid w:val="00A96AE9"/>
    <w:rsid w:val="00AA0F5C"/>
    <w:rsid w:val="00AA3C7D"/>
    <w:rsid w:val="00AA5B1D"/>
    <w:rsid w:val="00AA668F"/>
    <w:rsid w:val="00AA7655"/>
    <w:rsid w:val="00AA7C14"/>
    <w:rsid w:val="00AB4019"/>
    <w:rsid w:val="00AB6218"/>
    <w:rsid w:val="00AB6CE8"/>
    <w:rsid w:val="00AC2284"/>
    <w:rsid w:val="00AC29AD"/>
    <w:rsid w:val="00AC2C91"/>
    <w:rsid w:val="00AC54BA"/>
    <w:rsid w:val="00AC5572"/>
    <w:rsid w:val="00AC7F70"/>
    <w:rsid w:val="00AD3AA5"/>
    <w:rsid w:val="00AD3B80"/>
    <w:rsid w:val="00AE05F7"/>
    <w:rsid w:val="00AE0A75"/>
    <w:rsid w:val="00AE224B"/>
    <w:rsid w:val="00AE242C"/>
    <w:rsid w:val="00AE3B17"/>
    <w:rsid w:val="00AF4B71"/>
    <w:rsid w:val="00AF4ECE"/>
    <w:rsid w:val="00AF6985"/>
    <w:rsid w:val="00B006A3"/>
    <w:rsid w:val="00B0131D"/>
    <w:rsid w:val="00B02B65"/>
    <w:rsid w:val="00B0724F"/>
    <w:rsid w:val="00B07916"/>
    <w:rsid w:val="00B10995"/>
    <w:rsid w:val="00B124D7"/>
    <w:rsid w:val="00B14627"/>
    <w:rsid w:val="00B14B38"/>
    <w:rsid w:val="00B22495"/>
    <w:rsid w:val="00B24464"/>
    <w:rsid w:val="00B247FF"/>
    <w:rsid w:val="00B2580A"/>
    <w:rsid w:val="00B322DE"/>
    <w:rsid w:val="00B32A95"/>
    <w:rsid w:val="00B34401"/>
    <w:rsid w:val="00B40CDE"/>
    <w:rsid w:val="00B41EFA"/>
    <w:rsid w:val="00B43A5A"/>
    <w:rsid w:val="00B43D8B"/>
    <w:rsid w:val="00B46AFA"/>
    <w:rsid w:val="00B5568E"/>
    <w:rsid w:val="00B56B1F"/>
    <w:rsid w:val="00B6576A"/>
    <w:rsid w:val="00B66F7B"/>
    <w:rsid w:val="00B67BFD"/>
    <w:rsid w:val="00B718C9"/>
    <w:rsid w:val="00B71E23"/>
    <w:rsid w:val="00B73F04"/>
    <w:rsid w:val="00B77C35"/>
    <w:rsid w:val="00B80072"/>
    <w:rsid w:val="00B828A0"/>
    <w:rsid w:val="00B84C8C"/>
    <w:rsid w:val="00B87FBB"/>
    <w:rsid w:val="00B909DA"/>
    <w:rsid w:val="00B92C29"/>
    <w:rsid w:val="00B92FAD"/>
    <w:rsid w:val="00B931F5"/>
    <w:rsid w:val="00BA13CF"/>
    <w:rsid w:val="00BA4145"/>
    <w:rsid w:val="00BA4F0F"/>
    <w:rsid w:val="00BA61DE"/>
    <w:rsid w:val="00BB1557"/>
    <w:rsid w:val="00BB2B3F"/>
    <w:rsid w:val="00BB68CA"/>
    <w:rsid w:val="00BB6B7B"/>
    <w:rsid w:val="00BC0FD9"/>
    <w:rsid w:val="00BC277F"/>
    <w:rsid w:val="00BC4254"/>
    <w:rsid w:val="00BC53E8"/>
    <w:rsid w:val="00BC62D4"/>
    <w:rsid w:val="00BC6D30"/>
    <w:rsid w:val="00BC6FB8"/>
    <w:rsid w:val="00BD7179"/>
    <w:rsid w:val="00BD7BDE"/>
    <w:rsid w:val="00BD7C59"/>
    <w:rsid w:val="00BE2ECA"/>
    <w:rsid w:val="00BE3C17"/>
    <w:rsid w:val="00BE619B"/>
    <w:rsid w:val="00BE6821"/>
    <w:rsid w:val="00BE6B90"/>
    <w:rsid w:val="00BE7F83"/>
    <w:rsid w:val="00BF1A83"/>
    <w:rsid w:val="00BF38B4"/>
    <w:rsid w:val="00BF3E98"/>
    <w:rsid w:val="00C0041E"/>
    <w:rsid w:val="00C01049"/>
    <w:rsid w:val="00C053C5"/>
    <w:rsid w:val="00C05C51"/>
    <w:rsid w:val="00C06446"/>
    <w:rsid w:val="00C0785B"/>
    <w:rsid w:val="00C10236"/>
    <w:rsid w:val="00C10CA3"/>
    <w:rsid w:val="00C11FA6"/>
    <w:rsid w:val="00C1346A"/>
    <w:rsid w:val="00C13680"/>
    <w:rsid w:val="00C13D86"/>
    <w:rsid w:val="00C14AF5"/>
    <w:rsid w:val="00C15DAC"/>
    <w:rsid w:val="00C21D67"/>
    <w:rsid w:val="00C22107"/>
    <w:rsid w:val="00C22A65"/>
    <w:rsid w:val="00C260FD"/>
    <w:rsid w:val="00C26983"/>
    <w:rsid w:val="00C27C90"/>
    <w:rsid w:val="00C30B99"/>
    <w:rsid w:val="00C328FA"/>
    <w:rsid w:val="00C33AF7"/>
    <w:rsid w:val="00C360A7"/>
    <w:rsid w:val="00C3766B"/>
    <w:rsid w:val="00C427E5"/>
    <w:rsid w:val="00C44897"/>
    <w:rsid w:val="00C47F4F"/>
    <w:rsid w:val="00C506D2"/>
    <w:rsid w:val="00C518E8"/>
    <w:rsid w:val="00C52188"/>
    <w:rsid w:val="00C52CCD"/>
    <w:rsid w:val="00C53297"/>
    <w:rsid w:val="00C5613F"/>
    <w:rsid w:val="00C63107"/>
    <w:rsid w:val="00C635E4"/>
    <w:rsid w:val="00C66D78"/>
    <w:rsid w:val="00C7107C"/>
    <w:rsid w:val="00C745D3"/>
    <w:rsid w:val="00C74DCF"/>
    <w:rsid w:val="00C83284"/>
    <w:rsid w:val="00C86B7E"/>
    <w:rsid w:val="00C86E9E"/>
    <w:rsid w:val="00C87762"/>
    <w:rsid w:val="00C914FC"/>
    <w:rsid w:val="00C93044"/>
    <w:rsid w:val="00C95781"/>
    <w:rsid w:val="00CA1CF9"/>
    <w:rsid w:val="00CA680F"/>
    <w:rsid w:val="00CA7B81"/>
    <w:rsid w:val="00CB09EF"/>
    <w:rsid w:val="00CB0E1D"/>
    <w:rsid w:val="00CB0F73"/>
    <w:rsid w:val="00CB207E"/>
    <w:rsid w:val="00CB591A"/>
    <w:rsid w:val="00CB62DD"/>
    <w:rsid w:val="00CB764E"/>
    <w:rsid w:val="00CB7938"/>
    <w:rsid w:val="00CC045D"/>
    <w:rsid w:val="00CC0BC7"/>
    <w:rsid w:val="00CC20CF"/>
    <w:rsid w:val="00CC26C7"/>
    <w:rsid w:val="00CC6508"/>
    <w:rsid w:val="00CC6E2A"/>
    <w:rsid w:val="00CD2FB2"/>
    <w:rsid w:val="00CD34F5"/>
    <w:rsid w:val="00CD3DCC"/>
    <w:rsid w:val="00CD5E67"/>
    <w:rsid w:val="00CE0659"/>
    <w:rsid w:val="00CE09C8"/>
    <w:rsid w:val="00CE0D30"/>
    <w:rsid w:val="00CE1143"/>
    <w:rsid w:val="00CF0ED3"/>
    <w:rsid w:val="00CF1BAE"/>
    <w:rsid w:val="00CF6393"/>
    <w:rsid w:val="00D0160A"/>
    <w:rsid w:val="00D01762"/>
    <w:rsid w:val="00D04AD3"/>
    <w:rsid w:val="00D059AC"/>
    <w:rsid w:val="00D100C7"/>
    <w:rsid w:val="00D11447"/>
    <w:rsid w:val="00D1189C"/>
    <w:rsid w:val="00D129DC"/>
    <w:rsid w:val="00D16619"/>
    <w:rsid w:val="00D22178"/>
    <w:rsid w:val="00D22F15"/>
    <w:rsid w:val="00D304C0"/>
    <w:rsid w:val="00D305ED"/>
    <w:rsid w:val="00D34841"/>
    <w:rsid w:val="00D37283"/>
    <w:rsid w:val="00D4139A"/>
    <w:rsid w:val="00D43663"/>
    <w:rsid w:val="00D45597"/>
    <w:rsid w:val="00D5133B"/>
    <w:rsid w:val="00D525C4"/>
    <w:rsid w:val="00D54EE5"/>
    <w:rsid w:val="00D55D66"/>
    <w:rsid w:val="00D5697D"/>
    <w:rsid w:val="00D57523"/>
    <w:rsid w:val="00D57C66"/>
    <w:rsid w:val="00D62E87"/>
    <w:rsid w:val="00D639CA"/>
    <w:rsid w:val="00D63C97"/>
    <w:rsid w:val="00D65312"/>
    <w:rsid w:val="00D65552"/>
    <w:rsid w:val="00D656B5"/>
    <w:rsid w:val="00D66811"/>
    <w:rsid w:val="00D67949"/>
    <w:rsid w:val="00D70102"/>
    <w:rsid w:val="00D71EE7"/>
    <w:rsid w:val="00D72FF6"/>
    <w:rsid w:val="00D74B6B"/>
    <w:rsid w:val="00D76C31"/>
    <w:rsid w:val="00D77979"/>
    <w:rsid w:val="00D809FA"/>
    <w:rsid w:val="00D821B9"/>
    <w:rsid w:val="00D82349"/>
    <w:rsid w:val="00D835C0"/>
    <w:rsid w:val="00D836F3"/>
    <w:rsid w:val="00D84F39"/>
    <w:rsid w:val="00D9021D"/>
    <w:rsid w:val="00D9125B"/>
    <w:rsid w:val="00D94141"/>
    <w:rsid w:val="00D95311"/>
    <w:rsid w:val="00D95D32"/>
    <w:rsid w:val="00D95EAF"/>
    <w:rsid w:val="00DA1290"/>
    <w:rsid w:val="00DA21AF"/>
    <w:rsid w:val="00DA2F97"/>
    <w:rsid w:val="00DA359D"/>
    <w:rsid w:val="00DB06FC"/>
    <w:rsid w:val="00DB1E85"/>
    <w:rsid w:val="00DB2484"/>
    <w:rsid w:val="00DB59B2"/>
    <w:rsid w:val="00DB5DFA"/>
    <w:rsid w:val="00DB6012"/>
    <w:rsid w:val="00DC3490"/>
    <w:rsid w:val="00DC51E2"/>
    <w:rsid w:val="00DD0E18"/>
    <w:rsid w:val="00DD0F21"/>
    <w:rsid w:val="00DD2B06"/>
    <w:rsid w:val="00DD3385"/>
    <w:rsid w:val="00DD404D"/>
    <w:rsid w:val="00DD437B"/>
    <w:rsid w:val="00DD4777"/>
    <w:rsid w:val="00DD50A1"/>
    <w:rsid w:val="00DE2359"/>
    <w:rsid w:val="00DE2555"/>
    <w:rsid w:val="00DE7E8E"/>
    <w:rsid w:val="00DF071C"/>
    <w:rsid w:val="00DF3D58"/>
    <w:rsid w:val="00DF4287"/>
    <w:rsid w:val="00DF4602"/>
    <w:rsid w:val="00DF4830"/>
    <w:rsid w:val="00DF6CFD"/>
    <w:rsid w:val="00E016AE"/>
    <w:rsid w:val="00E02DFB"/>
    <w:rsid w:val="00E03A27"/>
    <w:rsid w:val="00E04785"/>
    <w:rsid w:val="00E05999"/>
    <w:rsid w:val="00E143C4"/>
    <w:rsid w:val="00E16456"/>
    <w:rsid w:val="00E16999"/>
    <w:rsid w:val="00E17655"/>
    <w:rsid w:val="00E2409B"/>
    <w:rsid w:val="00E325BA"/>
    <w:rsid w:val="00E32B30"/>
    <w:rsid w:val="00E32E85"/>
    <w:rsid w:val="00E3371A"/>
    <w:rsid w:val="00E33C7E"/>
    <w:rsid w:val="00E33E31"/>
    <w:rsid w:val="00E35273"/>
    <w:rsid w:val="00E365D0"/>
    <w:rsid w:val="00E36A3D"/>
    <w:rsid w:val="00E3760E"/>
    <w:rsid w:val="00E41B0E"/>
    <w:rsid w:val="00E42043"/>
    <w:rsid w:val="00E4773E"/>
    <w:rsid w:val="00E55041"/>
    <w:rsid w:val="00E552C5"/>
    <w:rsid w:val="00E6062D"/>
    <w:rsid w:val="00E60698"/>
    <w:rsid w:val="00E614A7"/>
    <w:rsid w:val="00E63CBB"/>
    <w:rsid w:val="00E6602D"/>
    <w:rsid w:val="00E7114C"/>
    <w:rsid w:val="00E71E44"/>
    <w:rsid w:val="00E71F5F"/>
    <w:rsid w:val="00E77EC1"/>
    <w:rsid w:val="00E80332"/>
    <w:rsid w:val="00E80393"/>
    <w:rsid w:val="00E819D8"/>
    <w:rsid w:val="00E8216E"/>
    <w:rsid w:val="00E82531"/>
    <w:rsid w:val="00E85F0F"/>
    <w:rsid w:val="00E8799C"/>
    <w:rsid w:val="00E87F9A"/>
    <w:rsid w:val="00E925CA"/>
    <w:rsid w:val="00E9264E"/>
    <w:rsid w:val="00E95824"/>
    <w:rsid w:val="00E95DF3"/>
    <w:rsid w:val="00EA1CBD"/>
    <w:rsid w:val="00EA2E59"/>
    <w:rsid w:val="00EA5230"/>
    <w:rsid w:val="00EA56E9"/>
    <w:rsid w:val="00EB04AE"/>
    <w:rsid w:val="00EB09FC"/>
    <w:rsid w:val="00EB15F6"/>
    <w:rsid w:val="00EB189B"/>
    <w:rsid w:val="00EB1BD1"/>
    <w:rsid w:val="00EB275D"/>
    <w:rsid w:val="00EC0288"/>
    <w:rsid w:val="00EC09A3"/>
    <w:rsid w:val="00EC0F54"/>
    <w:rsid w:val="00EC4EE7"/>
    <w:rsid w:val="00EC5DA6"/>
    <w:rsid w:val="00ED0EBE"/>
    <w:rsid w:val="00ED337A"/>
    <w:rsid w:val="00ED369A"/>
    <w:rsid w:val="00ED4C33"/>
    <w:rsid w:val="00ED6E2A"/>
    <w:rsid w:val="00EE19A4"/>
    <w:rsid w:val="00EE2896"/>
    <w:rsid w:val="00EE518A"/>
    <w:rsid w:val="00EE7706"/>
    <w:rsid w:val="00EF04FA"/>
    <w:rsid w:val="00EF15BB"/>
    <w:rsid w:val="00EF7BFA"/>
    <w:rsid w:val="00F01A4C"/>
    <w:rsid w:val="00F01D80"/>
    <w:rsid w:val="00F0312C"/>
    <w:rsid w:val="00F03358"/>
    <w:rsid w:val="00F04F78"/>
    <w:rsid w:val="00F05C5B"/>
    <w:rsid w:val="00F06891"/>
    <w:rsid w:val="00F133C9"/>
    <w:rsid w:val="00F147B7"/>
    <w:rsid w:val="00F21F63"/>
    <w:rsid w:val="00F26649"/>
    <w:rsid w:val="00F31C59"/>
    <w:rsid w:val="00F34AD8"/>
    <w:rsid w:val="00F35268"/>
    <w:rsid w:val="00F36A3E"/>
    <w:rsid w:val="00F40747"/>
    <w:rsid w:val="00F43FC9"/>
    <w:rsid w:val="00F44999"/>
    <w:rsid w:val="00F44C73"/>
    <w:rsid w:val="00F4518E"/>
    <w:rsid w:val="00F463CA"/>
    <w:rsid w:val="00F46B6C"/>
    <w:rsid w:val="00F46FF8"/>
    <w:rsid w:val="00F50783"/>
    <w:rsid w:val="00F53DE6"/>
    <w:rsid w:val="00F54A4C"/>
    <w:rsid w:val="00F55CE6"/>
    <w:rsid w:val="00F60157"/>
    <w:rsid w:val="00F60F98"/>
    <w:rsid w:val="00F611C4"/>
    <w:rsid w:val="00F63695"/>
    <w:rsid w:val="00F64553"/>
    <w:rsid w:val="00F670FB"/>
    <w:rsid w:val="00F71DFE"/>
    <w:rsid w:val="00F73F8E"/>
    <w:rsid w:val="00F74626"/>
    <w:rsid w:val="00F75CD5"/>
    <w:rsid w:val="00F768A2"/>
    <w:rsid w:val="00F77EBD"/>
    <w:rsid w:val="00F77FB8"/>
    <w:rsid w:val="00F82507"/>
    <w:rsid w:val="00F82A98"/>
    <w:rsid w:val="00F8372D"/>
    <w:rsid w:val="00F84BBB"/>
    <w:rsid w:val="00F873E7"/>
    <w:rsid w:val="00F90814"/>
    <w:rsid w:val="00F917DC"/>
    <w:rsid w:val="00F92415"/>
    <w:rsid w:val="00F94CD1"/>
    <w:rsid w:val="00FA01BD"/>
    <w:rsid w:val="00FA2285"/>
    <w:rsid w:val="00FA7DB3"/>
    <w:rsid w:val="00FB0C8C"/>
    <w:rsid w:val="00FB0CAA"/>
    <w:rsid w:val="00FB1C97"/>
    <w:rsid w:val="00FB471A"/>
    <w:rsid w:val="00FB47BD"/>
    <w:rsid w:val="00FB48A5"/>
    <w:rsid w:val="00FB68A1"/>
    <w:rsid w:val="00FB7C24"/>
    <w:rsid w:val="00FC1815"/>
    <w:rsid w:val="00FC2C92"/>
    <w:rsid w:val="00FC56DE"/>
    <w:rsid w:val="00FC57B7"/>
    <w:rsid w:val="00FC59EB"/>
    <w:rsid w:val="00FC6510"/>
    <w:rsid w:val="00FD0371"/>
    <w:rsid w:val="00FD09F1"/>
    <w:rsid w:val="00FD0E2C"/>
    <w:rsid w:val="00FD1766"/>
    <w:rsid w:val="00FD533A"/>
    <w:rsid w:val="00FD789F"/>
    <w:rsid w:val="00FE0177"/>
    <w:rsid w:val="00FE05E1"/>
    <w:rsid w:val="00FE294D"/>
    <w:rsid w:val="00FE3AEC"/>
    <w:rsid w:val="00FE3E49"/>
    <w:rsid w:val="00FE471B"/>
    <w:rsid w:val="00FF09EC"/>
    <w:rsid w:val="00FF4290"/>
    <w:rsid w:val="00FF4C8F"/>
    <w:rsid w:val="00FF6B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632C95"/>
  <w15:docId w15:val="{FEB35391-F26F-4FA3-AFCD-C8B458D6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77632"/>
    <w:pPr>
      <w:widowControl w:val="0"/>
      <w:jc w:val="both"/>
    </w:pPr>
    <w:rPr>
      <w:kern w:val="2"/>
      <w:sz w:val="21"/>
      <w:szCs w:val="22"/>
    </w:rPr>
  </w:style>
  <w:style w:type="paragraph" w:styleId="1">
    <w:name w:val="heading 1"/>
    <w:basedOn w:val="a4"/>
    <w:next w:val="a4"/>
    <w:link w:val="1Char"/>
    <w:qFormat/>
    <w:locked/>
    <w:rsid w:val="002E247E"/>
    <w:pPr>
      <w:keepNext/>
      <w:keepLines/>
      <w:spacing w:before="340" w:after="330" w:line="578" w:lineRule="auto"/>
      <w:outlineLvl w:val="0"/>
    </w:pPr>
    <w:rPr>
      <w:b/>
      <w:bCs/>
      <w:kern w:val="44"/>
      <w:sz w:val="44"/>
      <w:szCs w:val="44"/>
    </w:rPr>
  </w:style>
  <w:style w:type="paragraph" w:styleId="2">
    <w:name w:val="heading 2"/>
    <w:basedOn w:val="a4"/>
    <w:link w:val="2Char"/>
    <w:uiPriority w:val="9"/>
    <w:qFormat/>
    <w:locked/>
    <w:rsid w:val="008B2461"/>
    <w:pPr>
      <w:widowControl/>
      <w:spacing w:before="100" w:beforeAutospacing="1" w:after="100" w:afterAutospacing="1"/>
      <w:jc w:val="left"/>
      <w:outlineLvl w:val="1"/>
    </w:pPr>
    <w:rPr>
      <w:rFonts w:ascii="宋体" w:hAnsi="宋体" w:cs="宋体"/>
      <w:b/>
      <w:bCs/>
      <w:kern w:val="0"/>
      <w:sz w:val="36"/>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Char"/>
    <w:uiPriority w:val="99"/>
    <w:rsid w:val="00EC5DA6"/>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8"/>
    <w:uiPriority w:val="99"/>
    <w:locked/>
    <w:rsid w:val="00EC5DA6"/>
    <w:rPr>
      <w:sz w:val="18"/>
    </w:rPr>
  </w:style>
  <w:style w:type="paragraph" w:styleId="a9">
    <w:name w:val="footer"/>
    <w:basedOn w:val="a4"/>
    <w:link w:val="Char0"/>
    <w:uiPriority w:val="99"/>
    <w:rsid w:val="00EC5DA6"/>
    <w:pPr>
      <w:tabs>
        <w:tab w:val="center" w:pos="4153"/>
        <w:tab w:val="right" w:pos="8306"/>
      </w:tabs>
      <w:snapToGrid w:val="0"/>
      <w:jc w:val="left"/>
    </w:pPr>
    <w:rPr>
      <w:kern w:val="0"/>
      <w:sz w:val="18"/>
      <w:szCs w:val="18"/>
    </w:rPr>
  </w:style>
  <w:style w:type="character" w:customStyle="1" w:styleId="Char0">
    <w:name w:val="页脚 Char"/>
    <w:link w:val="a9"/>
    <w:uiPriority w:val="99"/>
    <w:locked/>
    <w:rsid w:val="00EC5DA6"/>
    <w:rPr>
      <w:sz w:val="18"/>
    </w:rPr>
  </w:style>
  <w:style w:type="paragraph" w:styleId="aa">
    <w:name w:val="List Paragraph"/>
    <w:basedOn w:val="a4"/>
    <w:uiPriority w:val="99"/>
    <w:qFormat/>
    <w:rsid w:val="00EC5DA6"/>
    <w:pPr>
      <w:ind w:firstLineChars="200" w:firstLine="420"/>
    </w:pPr>
  </w:style>
  <w:style w:type="paragraph" w:customStyle="1" w:styleId="ab">
    <w:name w:val="段"/>
    <w:link w:val="Char1"/>
    <w:qFormat/>
    <w:rsid w:val="00CB7938"/>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1">
    <w:name w:val="段 Char"/>
    <w:link w:val="ab"/>
    <w:qFormat/>
    <w:locked/>
    <w:rsid w:val="00CB7938"/>
    <w:rPr>
      <w:rFonts w:ascii="宋体" w:hAnsi="Times New Roman"/>
      <w:noProof/>
      <w:sz w:val="21"/>
      <w:lang w:val="en-US" w:eastAsia="zh-CN"/>
    </w:rPr>
  </w:style>
  <w:style w:type="paragraph" w:customStyle="1" w:styleId="a0">
    <w:name w:val="一级条标题"/>
    <w:next w:val="ab"/>
    <w:uiPriority w:val="99"/>
    <w:rsid w:val="00CB7938"/>
    <w:pPr>
      <w:numPr>
        <w:ilvl w:val="1"/>
        <w:numId w:val="2"/>
      </w:numPr>
      <w:spacing w:beforeLines="50" w:afterLines="50"/>
      <w:outlineLvl w:val="2"/>
    </w:pPr>
    <w:rPr>
      <w:rFonts w:ascii="黑体" w:eastAsia="黑体" w:hAnsi="Times New Roman"/>
      <w:sz w:val="21"/>
      <w:szCs w:val="21"/>
    </w:rPr>
  </w:style>
  <w:style w:type="paragraph" w:customStyle="1" w:styleId="a">
    <w:name w:val="章标题"/>
    <w:next w:val="ab"/>
    <w:uiPriority w:val="99"/>
    <w:rsid w:val="00CB7938"/>
    <w:pPr>
      <w:numPr>
        <w:numId w:val="2"/>
      </w:numPr>
      <w:spacing w:beforeLines="100" w:afterLines="100"/>
      <w:jc w:val="both"/>
      <w:outlineLvl w:val="1"/>
    </w:pPr>
    <w:rPr>
      <w:rFonts w:ascii="黑体" w:eastAsia="黑体" w:hAnsi="Times New Roman"/>
      <w:sz w:val="21"/>
    </w:rPr>
  </w:style>
  <w:style w:type="paragraph" w:customStyle="1" w:styleId="a1">
    <w:name w:val="二级条标题"/>
    <w:basedOn w:val="a0"/>
    <w:next w:val="ab"/>
    <w:uiPriority w:val="99"/>
    <w:rsid w:val="00CB7938"/>
    <w:pPr>
      <w:numPr>
        <w:ilvl w:val="2"/>
      </w:numPr>
      <w:spacing w:before="50" w:after="50"/>
      <w:outlineLvl w:val="3"/>
    </w:pPr>
  </w:style>
  <w:style w:type="paragraph" w:customStyle="1" w:styleId="a2">
    <w:name w:val="四级条标题"/>
    <w:basedOn w:val="a4"/>
    <w:next w:val="ab"/>
    <w:uiPriority w:val="99"/>
    <w:rsid w:val="00CB7938"/>
    <w:pPr>
      <w:widowControl/>
      <w:numPr>
        <w:ilvl w:val="4"/>
        <w:numId w:val="2"/>
      </w:numPr>
      <w:spacing w:beforeLines="50" w:afterLines="50"/>
      <w:jc w:val="left"/>
      <w:outlineLvl w:val="5"/>
    </w:pPr>
    <w:rPr>
      <w:rFonts w:ascii="黑体" w:eastAsia="黑体" w:hAnsi="Times New Roman"/>
      <w:kern w:val="0"/>
      <w:szCs w:val="21"/>
    </w:rPr>
  </w:style>
  <w:style w:type="paragraph" w:customStyle="1" w:styleId="a3">
    <w:name w:val="五级条标题"/>
    <w:basedOn w:val="a2"/>
    <w:next w:val="ab"/>
    <w:uiPriority w:val="99"/>
    <w:rsid w:val="00CB7938"/>
    <w:pPr>
      <w:numPr>
        <w:ilvl w:val="5"/>
      </w:numPr>
      <w:outlineLvl w:val="6"/>
    </w:pPr>
  </w:style>
  <w:style w:type="table" w:styleId="ac">
    <w:name w:val="Table Grid"/>
    <w:basedOn w:val="a6"/>
    <w:uiPriority w:val="39"/>
    <w:rsid w:val="008B618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alloon Text"/>
    <w:basedOn w:val="a4"/>
    <w:link w:val="Char2"/>
    <w:uiPriority w:val="99"/>
    <w:semiHidden/>
    <w:rsid w:val="002D713E"/>
    <w:rPr>
      <w:kern w:val="0"/>
      <w:sz w:val="18"/>
      <w:szCs w:val="18"/>
    </w:rPr>
  </w:style>
  <w:style w:type="character" w:customStyle="1" w:styleId="Char2">
    <w:name w:val="批注框文本 Char"/>
    <w:link w:val="ad"/>
    <w:uiPriority w:val="99"/>
    <w:semiHidden/>
    <w:locked/>
    <w:rsid w:val="002D713E"/>
    <w:rPr>
      <w:sz w:val="18"/>
    </w:rPr>
  </w:style>
  <w:style w:type="paragraph" w:styleId="ae">
    <w:name w:val="Date"/>
    <w:basedOn w:val="a4"/>
    <w:next w:val="a4"/>
    <w:link w:val="Char3"/>
    <w:uiPriority w:val="99"/>
    <w:semiHidden/>
    <w:rsid w:val="00491FAB"/>
    <w:pPr>
      <w:ind w:leftChars="2500" w:left="100"/>
    </w:pPr>
  </w:style>
  <w:style w:type="character" w:customStyle="1" w:styleId="Char3">
    <w:name w:val="日期 Char"/>
    <w:link w:val="ae"/>
    <w:uiPriority w:val="99"/>
    <w:semiHidden/>
    <w:locked/>
    <w:rsid w:val="00491FAB"/>
    <w:rPr>
      <w:rFonts w:cs="Times New Roman"/>
    </w:rPr>
  </w:style>
  <w:style w:type="character" w:styleId="af">
    <w:name w:val="Hyperlink"/>
    <w:basedOn w:val="a5"/>
    <w:uiPriority w:val="99"/>
    <w:semiHidden/>
    <w:unhideWhenUsed/>
    <w:rsid w:val="00892BAF"/>
    <w:rPr>
      <w:color w:val="0000FF"/>
      <w:u w:val="single"/>
    </w:rPr>
  </w:style>
  <w:style w:type="character" w:customStyle="1" w:styleId="2Char">
    <w:name w:val="标题 2 Char"/>
    <w:basedOn w:val="a5"/>
    <w:link w:val="2"/>
    <w:uiPriority w:val="9"/>
    <w:rsid w:val="008B2461"/>
    <w:rPr>
      <w:rFonts w:ascii="宋体" w:hAnsi="宋体" w:cs="宋体"/>
      <w:b/>
      <w:bCs/>
      <w:sz w:val="36"/>
      <w:szCs w:val="36"/>
    </w:rPr>
  </w:style>
  <w:style w:type="character" w:styleId="af0">
    <w:name w:val="Placeholder Text"/>
    <w:basedOn w:val="a5"/>
    <w:uiPriority w:val="99"/>
    <w:semiHidden/>
    <w:rsid w:val="005D3C49"/>
    <w:rPr>
      <w:color w:val="808080"/>
    </w:rPr>
  </w:style>
  <w:style w:type="character" w:customStyle="1" w:styleId="1Char">
    <w:name w:val="标题 1 Char"/>
    <w:basedOn w:val="a5"/>
    <w:link w:val="1"/>
    <w:rsid w:val="002E247E"/>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337">
      <w:bodyDiv w:val="1"/>
      <w:marLeft w:val="0"/>
      <w:marRight w:val="0"/>
      <w:marTop w:val="0"/>
      <w:marBottom w:val="0"/>
      <w:divBdr>
        <w:top w:val="none" w:sz="0" w:space="0" w:color="auto"/>
        <w:left w:val="none" w:sz="0" w:space="0" w:color="auto"/>
        <w:bottom w:val="none" w:sz="0" w:space="0" w:color="auto"/>
        <w:right w:val="none" w:sz="0" w:space="0" w:color="auto"/>
      </w:divBdr>
    </w:div>
    <w:div w:id="22095093">
      <w:bodyDiv w:val="1"/>
      <w:marLeft w:val="0"/>
      <w:marRight w:val="0"/>
      <w:marTop w:val="0"/>
      <w:marBottom w:val="0"/>
      <w:divBdr>
        <w:top w:val="none" w:sz="0" w:space="0" w:color="auto"/>
        <w:left w:val="none" w:sz="0" w:space="0" w:color="auto"/>
        <w:bottom w:val="none" w:sz="0" w:space="0" w:color="auto"/>
        <w:right w:val="none" w:sz="0" w:space="0" w:color="auto"/>
      </w:divBdr>
    </w:div>
    <w:div w:id="140461970">
      <w:bodyDiv w:val="1"/>
      <w:marLeft w:val="0"/>
      <w:marRight w:val="0"/>
      <w:marTop w:val="0"/>
      <w:marBottom w:val="0"/>
      <w:divBdr>
        <w:top w:val="none" w:sz="0" w:space="0" w:color="auto"/>
        <w:left w:val="none" w:sz="0" w:space="0" w:color="auto"/>
        <w:bottom w:val="none" w:sz="0" w:space="0" w:color="auto"/>
        <w:right w:val="none" w:sz="0" w:space="0" w:color="auto"/>
      </w:divBdr>
    </w:div>
    <w:div w:id="191577660">
      <w:bodyDiv w:val="1"/>
      <w:marLeft w:val="0"/>
      <w:marRight w:val="0"/>
      <w:marTop w:val="0"/>
      <w:marBottom w:val="0"/>
      <w:divBdr>
        <w:top w:val="none" w:sz="0" w:space="0" w:color="auto"/>
        <w:left w:val="none" w:sz="0" w:space="0" w:color="auto"/>
        <w:bottom w:val="none" w:sz="0" w:space="0" w:color="auto"/>
        <w:right w:val="none" w:sz="0" w:space="0" w:color="auto"/>
      </w:divBdr>
    </w:div>
    <w:div w:id="363674383">
      <w:bodyDiv w:val="1"/>
      <w:marLeft w:val="0"/>
      <w:marRight w:val="0"/>
      <w:marTop w:val="0"/>
      <w:marBottom w:val="0"/>
      <w:divBdr>
        <w:top w:val="none" w:sz="0" w:space="0" w:color="auto"/>
        <w:left w:val="none" w:sz="0" w:space="0" w:color="auto"/>
        <w:bottom w:val="none" w:sz="0" w:space="0" w:color="auto"/>
        <w:right w:val="none" w:sz="0" w:space="0" w:color="auto"/>
      </w:divBdr>
    </w:div>
    <w:div w:id="410398415">
      <w:bodyDiv w:val="1"/>
      <w:marLeft w:val="0"/>
      <w:marRight w:val="0"/>
      <w:marTop w:val="0"/>
      <w:marBottom w:val="0"/>
      <w:divBdr>
        <w:top w:val="none" w:sz="0" w:space="0" w:color="auto"/>
        <w:left w:val="none" w:sz="0" w:space="0" w:color="auto"/>
        <w:bottom w:val="none" w:sz="0" w:space="0" w:color="auto"/>
        <w:right w:val="none" w:sz="0" w:space="0" w:color="auto"/>
      </w:divBdr>
    </w:div>
    <w:div w:id="509754186">
      <w:bodyDiv w:val="1"/>
      <w:marLeft w:val="0"/>
      <w:marRight w:val="0"/>
      <w:marTop w:val="0"/>
      <w:marBottom w:val="0"/>
      <w:divBdr>
        <w:top w:val="none" w:sz="0" w:space="0" w:color="auto"/>
        <w:left w:val="none" w:sz="0" w:space="0" w:color="auto"/>
        <w:bottom w:val="none" w:sz="0" w:space="0" w:color="auto"/>
        <w:right w:val="none" w:sz="0" w:space="0" w:color="auto"/>
      </w:divBdr>
    </w:div>
    <w:div w:id="518277912">
      <w:bodyDiv w:val="1"/>
      <w:marLeft w:val="0"/>
      <w:marRight w:val="0"/>
      <w:marTop w:val="0"/>
      <w:marBottom w:val="0"/>
      <w:divBdr>
        <w:top w:val="none" w:sz="0" w:space="0" w:color="auto"/>
        <w:left w:val="none" w:sz="0" w:space="0" w:color="auto"/>
        <w:bottom w:val="none" w:sz="0" w:space="0" w:color="auto"/>
        <w:right w:val="none" w:sz="0" w:space="0" w:color="auto"/>
      </w:divBdr>
    </w:div>
    <w:div w:id="621349956">
      <w:marLeft w:val="0"/>
      <w:marRight w:val="0"/>
      <w:marTop w:val="0"/>
      <w:marBottom w:val="0"/>
      <w:divBdr>
        <w:top w:val="none" w:sz="0" w:space="0" w:color="auto"/>
        <w:left w:val="none" w:sz="0" w:space="0" w:color="auto"/>
        <w:bottom w:val="none" w:sz="0" w:space="0" w:color="auto"/>
        <w:right w:val="none" w:sz="0" w:space="0" w:color="auto"/>
      </w:divBdr>
    </w:div>
    <w:div w:id="621349957">
      <w:marLeft w:val="0"/>
      <w:marRight w:val="0"/>
      <w:marTop w:val="0"/>
      <w:marBottom w:val="0"/>
      <w:divBdr>
        <w:top w:val="none" w:sz="0" w:space="0" w:color="auto"/>
        <w:left w:val="none" w:sz="0" w:space="0" w:color="auto"/>
        <w:bottom w:val="none" w:sz="0" w:space="0" w:color="auto"/>
        <w:right w:val="none" w:sz="0" w:space="0" w:color="auto"/>
      </w:divBdr>
    </w:div>
    <w:div w:id="621349958">
      <w:marLeft w:val="0"/>
      <w:marRight w:val="0"/>
      <w:marTop w:val="0"/>
      <w:marBottom w:val="0"/>
      <w:divBdr>
        <w:top w:val="none" w:sz="0" w:space="0" w:color="auto"/>
        <w:left w:val="none" w:sz="0" w:space="0" w:color="auto"/>
        <w:bottom w:val="none" w:sz="0" w:space="0" w:color="auto"/>
        <w:right w:val="none" w:sz="0" w:space="0" w:color="auto"/>
      </w:divBdr>
    </w:div>
    <w:div w:id="656570317">
      <w:bodyDiv w:val="1"/>
      <w:marLeft w:val="0"/>
      <w:marRight w:val="0"/>
      <w:marTop w:val="0"/>
      <w:marBottom w:val="0"/>
      <w:divBdr>
        <w:top w:val="none" w:sz="0" w:space="0" w:color="auto"/>
        <w:left w:val="none" w:sz="0" w:space="0" w:color="auto"/>
        <w:bottom w:val="none" w:sz="0" w:space="0" w:color="auto"/>
        <w:right w:val="none" w:sz="0" w:space="0" w:color="auto"/>
      </w:divBdr>
    </w:div>
    <w:div w:id="862135652">
      <w:bodyDiv w:val="1"/>
      <w:marLeft w:val="0"/>
      <w:marRight w:val="0"/>
      <w:marTop w:val="0"/>
      <w:marBottom w:val="0"/>
      <w:divBdr>
        <w:top w:val="none" w:sz="0" w:space="0" w:color="auto"/>
        <w:left w:val="none" w:sz="0" w:space="0" w:color="auto"/>
        <w:bottom w:val="none" w:sz="0" w:space="0" w:color="auto"/>
        <w:right w:val="none" w:sz="0" w:space="0" w:color="auto"/>
      </w:divBdr>
    </w:div>
    <w:div w:id="979190080">
      <w:bodyDiv w:val="1"/>
      <w:marLeft w:val="0"/>
      <w:marRight w:val="0"/>
      <w:marTop w:val="0"/>
      <w:marBottom w:val="0"/>
      <w:divBdr>
        <w:top w:val="none" w:sz="0" w:space="0" w:color="auto"/>
        <w:left w:val="none" w:sz="0" w:space="0" w:color="auto"/>
        <w:bottom w:val="none" w:sz="0" w:space="0" w:color="auto"/>
        <w:right w:val="none" w:sz="0" w:space="0" w:color="auto"/>
      </w:divBdr>
    </w:div>
    <w:div w:id="1022702641">
      <w:bodyDiv w:val="1"/>
      <w:marLeft w:val="0"/>
      <w:marRight w:val="0"/>
      <w:marTop w:val="0"/>
      <w:marBottom w:val="0"/>
      <w:divBdr>
        <w:top w:val="none" w:sz="0" w:space="0" w:color="auto"/>
        <w:left w:val="none" w:sz="0" w:space="0" w:color="auto"/>
        <w:bottom w:val="none" w:sz="0" w:space="0" w:color="auto"/>
        <w:right w:val="none" w:sz="0" w:space="0" w:color="auto"/>
      </w:divBdr>
    </w:div>
    <w:div w:id="1030646469">
      <w:bodyDiv w:val="1"/>
      <w:marLeft w:val="0"/>
      <w:marRight w:val="0"/>
      <w:marTop w:val="0"/>
      <w:marBottom w:val="0"/>
      <w:divBdr>
        <w:top w:val="none" w:sz="0" w:space="0" w:color="auto"/>
        <w:left w:val="none" w:sz="0" w:space="0" w:color="auto"/>
        <w:bottom w:val="none" w:sz="0" w:space="0" w:color="auto"/>
        <w:right w:val="none" w:sz="0" w:space="0" w:color="auto"/>
      </w:divBdr>
    </w:div>
    <w:div w:id="1033114841">
      <w:bodyDiv w:val="1"/>
      <w:marLeft w:val="0"/>
      <w:marRight w:val="0"/>
      <w:marTop w:val="0"/>
      <w:marBottom w:val="0"/>
      <w:divBdr>
        <w:top w:val="none" w:sz="0" w:space="0" w:color="auto"/>
        <w:left w:val="none" w:sz="0" w:space="0" w:color="auto"/>
        <w:bottom w:val="none" w:sz="0" w:space="0" w:color="auto"/>
        <w:right w:val="none" w:sz="0" w:space="0" w:color="auto"/>
      </w:divBdr>
    </w:div>
    <w:div w:id="1105461970">
      <w:bodyDiv w:val="1"/>
      <w:marLeft w:val="0"/>
      <w:marRight w:val="0"/>
      <w:marTop w:val="0"/>
      <w:marBottom w:val="0"/>
      <w:divBdr>
        <w:top w:val="none" w:sz="0" w:space="0" w:color="auto"/>
        <w:left w:val="none" w:sz="0" w:space="0" w:color="auto"/>
        <w:bottom w:val="none" w:sz="0" w:space="0" w:color="auto"/>
        <w:right w:val="none" w:sz="0" w:space="0" w:color="auto"/>
      </w:divBdr>
    </w:div>
    <w:div w:id="1105999296">
      <w:bodyDiv w:val="1"/>
      <w:marLeft w:val="0"/>
      <w:marRight w:val="0"/>
      <w:marTop w:val="0"/>
      <w:marBottom w:val="0"/>
      <w:divBdr>
        <w:top w:val="none" w:sz="0" w:space="0" w:color="auto"/>
        <w:left w:val="none" w:sz="0" w:space="0" w:color="auto"/>
        <w:bottom w:val="none" w:sz="0" w:space="0" w:color="auto"/>
        <w:right w:val="none" w:sz="0" w:space="0" w:color="auto"/>
      </w:divBdr>
    </w:div>
    <w:div w:id="1135291480">
      <w:bodyDiv w:val="1"/>
      <w:marLeft w:val="0"/>
      <w:marRight w:val="0"/>
      <w:marTop w:val="0"/>
      <w:marBottom w:val="0"/>
      <w:divBdr>
        <w:top w:val="none" w:sz="0" w:space="0" w:color="auto"/>
        <w:left w:val="none" w:sz="0" w:space="0" w:color="auto"/>
        <w:bottom w:val="none" w:sz="0" w:space="0" w:color="auto"/>
        <w:right w:val="none" w:sz="0" w:space="0" w:color="auto"/>
      </w:divBdr>
    </w:div>
    <w:div w:id="1285425784">
      <w:bodyDiv w:val="1"/>
      <w:marLeft w:val="0"/>
      <w:marRight w:val="0"/>
      <w:marTop w:val="0"/>
      <w:marBottom w:val="0"/>
      <w:divBdr>
        <w:top w:val="none" w:sz="0" w:space="0" w:color="auto"/>
        <w:left w:val="none" w:sz="0" w:space="0" w:color="auto"/>
        <w:bottom w:val="none" w:sz="0" w:space="0" w:color="auto"/>
        <w:right w:val="none" w:sz="0" w:space="0" w:color="auto"/>
      </w:divBdr>
    </w:div>
    <w:div w:id="1419907800">
      <w:bodyDiv w:val="1"/>
      <w:marLeft w:val="0"/>
      <w:marRight w:val="0"/>
      <w:marTop w:val="0"/>
      <w:marBottom w:val="0"/>
      <w:divBdr>
        <w:top w:val="none" w:sz="0" w:space="0" w:color="auto"/>
        <w:left w:val="none" w:sz="0" w:space="0" w:color="auto"/>
        <w:bottom w:val="none" w:sz="0" w:space="0" w:color="auto"/>
        <w:right w:val="none" w:sz="0" w:space="0" w:color="auto"/>
      </w:divBdr>
    </w:div>
    <w:div w:id="1484851684">
      <w:bodyDiv w:val="1"/>
      <w:marLeft w:val="0"/>
      <w:marRight w:val="0"/>
      <w:marTop w:val="0"/>
      <w:marBottom w:val="0"/>
      <w:divBdr>
        <w:top w:val="none" w:sz="0" w:space="0" w:color="auto"/>
        <w:left w:val="none" w:sz="0" w:space="0" w:color="auto"/>
        <w:bottom w:val="none" w:sz="0" w:space="0" w:color="auto"/>
        <w:right w:val="none" w:sz="0" w:space="0" w:color="auto"/>
      </w:divBdr>
    </w:div>
    <w:div w:id="1570387098">
      <w:bodyDiv w:val="1"/>
      <w:marLeft w:val="0"/>
      <w:marRight w:val="0"/>
      <w:marTop w:val="0"/>
      <w:marBottom w:val="0"/>
      <w:divBdr>
        <w:top w:val="none" w:sz="0" w:space="0" w:color="auto"/>
        <w:left w:val="none" w:sz="0" w:space="0" w:color="auto"/>
        <w:bottom w:val="none" w:sz="0" w:space="0" w:color="auto"/>
        <w:right w:val="none" w:sz="0" w:space="0" w:color="auto"/>
      </w:divBdr>
    </w:div>
    <w:div w:id="1651980706">
      <w:bodyDiv w:val="1"/>
      <w:marLeft w:val="0"/>
      <w:marRight w:val="0"/>
      <w:marTop w:val="0"/>
      <w:marBottom w:val="0"/>
      <w:divBdr>
        <w:top w:val="none" w:sz="0" w:space="0" w:color="auto"/>
        <w:left w:val="none" w:sz="0" w:space="0" w:color="auto"/>
        <w:bottom w:val="none" w:sz="0" w:space="0" w:color="auto"/>
        <w:right w:val="none" w:sz="0" w:space="0" w:color="auto"/>
      </w:divBdr>
    </w:div>
    <w:div w:id="1715538532">
      <w:bodyDiv w:val="1"/>
      <w:marLeft w:val="0"/>
      <w:marRight w:val="0"/>
      <w:marTop w:val="0"/>
      <w:marBottom w:val="0"/>
      <w:divBdr>
        <w:top w:val="none" w:sz="0" w:space="0" w:color="auto"/>
        <w:left w:val="none" w:sz="0" w:space="0" w:color="auto"/>
        <w:bottom w:val="none" w:sz="0" w:space="0" w:color="auto"/>
        <w:right w:val="none" w:sz="0" w:space="0" w:color="auto"/>
      </w:divBdr>
    </w:div>
    <w:div w:id="1810630091">
      <w:bodyDiv w:val="1"/>
      <w:marLeft w:val="0"/>
      <w:marRight w:val="0"/>
      <w:marTop w:val="0"/>
      <w:marBottom w:val="0"/>
      <w:divBdr>
        <w:top w:val="none" w:sz="0" w:space="0" w:color="auto"/>
        <w:left w:val="none" w:sz="0" w:space="0" w:color="auto"/>
        <w:bottom w:val="none" w:sz="0" w:space="0" w:color="auto"/>
        <w:right w:val="none" w:sz="0" w:space="0" w:color="auto"/>
      </w:divBdr>
      <w:divsChild>
        <w:div w:id="1425147385">
          <w:marLeft w:val="0"/>
          <w:marRight w:val="0"/>
          <w:marTop w:val="0"/>
          <w:marBottom w:val="0"/>
          <w:divBdr>
            <w:top w:val="none" w:sz="0" w:space="0" w:color="auto"/>
            <w:left w:val="none" w:sz="0" w:space="0" w:color="auto"/>
            <w:bottom w:val="none" w:sz="0" w:space="0" w:color="auto"/>
            <w:right w:val="none" w:sz="0" w:space="0" w:color="auto"/>
          </w:divBdr>
        </w:div>
        <w:div w:id="757865636">
          <w:marLeft w:val="0"/>
          <w:marRight w:val="0"/>
          <w:marTop w:val="0"/>
          <w:marBottom w:val="0"/>
          <w:divBdr>
            <w:top w:val="none" w:sz="0" w:space="0" w:color="auto"/>
            <w:left w:val="none" w:sz="0" w:space="0" w:color="auto"/>
            <w:bottom w:val="none" w:sz="0" w:space="0" w:color="auto"/>
            <w:right w:val="none" w:sz="0" w:space="0" w:color="auto"/>
          </w:divBdr>
        </w:div>
        <w:div w:id="1036810944">
          <w:marLeft w:val="0"/>
          <w:marRight w:val="0"/>
          <w:marTop w:val="0"/>
          <w:marBottom w:val="0"/>
          <w:divBdr>
            <w:top w:val="none" w:sz="0" w:space="0" w:color="auto"/>
            <w:left w:val="none" w:sz="0" w:space="0" w:color="auto"/>
            <w:bottom w:val="none" w:sz="0" w:space="0" w:color="auto"/>
            <w:right w:val="none" w:sz="0" w:space="0" w:color="auto"/>
          </w:divBdr>
        </w:div>
        <w:div w:id="1118069310">
          <w:marLeft w:val="0"/>
          <w:marRight w:val="0"/>
          <w:marTop w:val="0"/>
          <w:marBottom w:val="0"/>
          <w:divBdr>
            <w:top w:val="none" w:sz="0" w:space="0" w:color="auto"/>
            <w:left w:val="none" w:sz="0" w:space="0" w:color="auto"/>
            <w:bottom w:val="none" w:sz="0" w:space="0" w:color="auto"/>
            <w:right w:val="none" w:sz="0" w:space="0" w:color="auto"/>
          </w:divBdr>
        </w:div>
        <w:div w:id="466053129">
          <w:marLeft w:val="0"/>
          <w:marRight w:val="0"/>
          <w:marTop w:val="0"/>
          <w:marBottom w:val="0"/>
          <w:divBdr>
            <w:top w:val="none" w:sz="0" w:space="0" w:color="auto"/>
            <w:left w:val="none" w:sz="0" w:space="0" w:color="auto"/>
            <w:bottom w:val="none" w:sz="0" w:space="0" w:color="auto"/>
            <w:right w:val="none" w:sz="0" w:space="0" w:color="auto"/>
          </w:divBdr>
        </w:div>
        <w:div w:id="1067269370">
          <w:marLeft w:val="0"/>
          <w:marRight w:val="0"/>
          <w:marTop w:val="0"/>
          <w:marBottom w:val="0"/>
          <w:divBdr>
            <w:top w:val="none" w:sz="0" w:space="0" w:color="auto"/>
            <w:left w:val="none" w:sz="0" w:space="0" w:color="auto"/>
            <w:bottom w:val="none" w:sz="0" w:space="0" w:color="auto"/>
            <w:right w:val="none" w:sz="0" w:space="0" w:color="auto"/>
          </w:divBdr>
        </w:div>
        <w:div w:id="1548641076">
          <w:marLeft w:val="0"/>
          <w:marRight w:val="0"/>
          <w:marTop w:val="0"/>
          <w:marBottom w:val="0"/>
          <w:divBdr>
            <w:top w:val="none" w:sz="0" w:space="0" w:color="auto"/>
            <w:left w:val="none" w:sz="0" w:space="0" w:color="auto"/>
            <w:bottom w:val="none" w:sz="0" w:space="0" w:color="auto"/>
            <w:right w:val="none" w:sz="0" w:space="0" w:color="auto"/>
          </w:divBdr>
        </w:div>
      </w:divsChild>
    </w:div>
    <w:div w:id="1863083577">
      <w:bodyDiv w:val="1"/>
      <w:marLeft w:val="0"/>
      <w:marRight w:val="0"/>
      <w:marTop w:val="0"/>
      <w:marBottom w:val="0"/>
      <w:divBdr>
        <w:top w:val="none" w:sz="0" w:space="0" w:color="auto"/>
        <w:left w:val="none" w:sz="0" w:space="0" w:color="auto"/>
        <w:bottom w:val="none" w:sz="0" w:space="0" w:color="auto"/>
        <w:right w:val="none" w:sz="0" w:space="0" w:color="auto"/>
      </w:divBdr>
    </w:div>
    <w:div w:id="1876500297">
      <w:bodyDiv w:val="1"/>
      <w:marLeft w:val="0"/>
      <w:marRight w:val="0"/>
      <w:marTop w:val="0"/>
      <w:marBottom w:val="0"/>
      <w:divBdr>
        <w:top w:val="none" w:sz="0" w:space="0" w:color="auto"/>
        <w:left w:val="none" w:sz="0" w:space="0" w:color="auto"/>
        <w:bottom w:val="none" w:sz="0" w:space="0" w:color="auto"/>
        <w:right w:val="none" w:sz="0" w:space="0" w:color="auto"/>
      </w:divBdr>
    </w:div>
    <w:div w:id="1894081407">
      <w:bodyDiv w:val="1"/>
      <w:marLeft w:val="0"/>
      <w:marRight w:val="0"/>
      <w:marTop w:val="0"/>
      <w:marBottom w:val="0"/>
      <w:divBdr>
        <w:top w:val="none" w:sz="0" w:space="0" w:color="auto"/>
        <w:left w:val="none" w:sz="0" w:space="0" w:color="auto"/>
        <w:bottom w:val="none" w:sz="0" w:space="0" w:color="auto"/>
        <w:right w:val="none" w:sz="0" w:space="0" w:color="auto"/>
      </w:divBdr>
    </w:div>
    <w:div w:id="1904027753">
      <w:bodyDiv w:val="1"/>
      <w:marLeft w:val="0"/>
      <w:marRight w:val="0"/>
      <w:marTop w:val="0"/>
      <w:marBottom w:val="0"/>
      <w:divBdr>
        <w:top w:val="none" w:sz="0" w:space="0" w:color="auto"/>
        <w:left w:val="none" w:sz="0" w:space="0" w:color="auto"/>
        <w:bottom w:val="none" w:sz="0" w:space="0" w:color="auto"/>
        <w:right w:val="none" w:sz="0" w:space="0" w:color="auto"/>
      </w:divBdr>
    </w:div>
    <w:div w:id="1975525427">
      <w:bodyDiv w:val="1"/>
      <w:marLeft w:val="0"/>
      <w:marRight w:val="0"/>
      <w:marTop w:val="0"/>
      <w:marBottom w:val="0"/>
      <w:divBdr>
        <w:top w:val="none" w:sz="0" w:space="0" w:color="auto"/>
        <w:left w:val="none" w:sz="0" w:space="0" w:color="auto"/>
        <w:bottom w:val="none" w:sz="0" w:space="0" w:color="auto"/>
        <w:right w:val="none" w:sz="0" w:space="0" w:color="auto"/>
      </w:divBdr>
    </w:div>
    <w:div w:id="1995377777">
      <w:bodyDiv w:val="1"/>
      <w:marLeft w:val="0"/>
      <w:marRight w:val="0"/>
      <w:marTop w:val="0"/>
      <w:marBottom w:val="0"/>
      <w:divBdr>
        <w:top w:val="none" w:sz="0" w:space="0" w:color="auto"/>
        <w:left w:val="none" w:sz="0" w:space="0" w:color="auto"/>
        <w:bottom w:val="none" w:sz="0" w:space="0" w:color="auto"/>
        <w:right w:val="none" w:sz="0" w:space="0" w:color="auto"/>
      </w:divBdr>
    </w:div>
    <w:div w:id="2108653478">
      <w:bodyDiv w:val="1"/>
      <w:marLeft w:val="0"/>
      <w:marRight w:val="0"/>
      <w:marTop w:val="0"/>
      <w:marBottom w:val="0"/>
      <w:divBdr>
        <w:top w:val="none" w:sz="0" w:space="0" w:color="auto"/>
        <w:left w:val="none" w:sz="0" w:space="0" w:color="auto"/>
        <w:bottom w:val="none" w:sz="0" w:space="0" w:color="auto"/>
        <w:right w:val="none" w:sz="0" w:space="0" w:color="auto"/>
      </w:divBdr>
    </w:div>
    <w:div w:id="214099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14160-5248-4E6C-A25D-62D577E74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4261</TotalTime>
  <Pages>10</Pages>
  <Words>1362</Words>
  <Characters>7769</Characters>
  <Application>Microsoft Office Word</Application>
  <DocSecurity>0</DocSecurity>
  <Lines>64</Lines>
  <Paragraphs>18</Paragraphs>
  <ScaleCrop>false</ScaleCrop>
  <Company>Microsoft</Company>
  <LinksUpToDate>false</LinksUpToDate>
  <CharactersWithSpaces>9113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任青考</cp:lastModifiedBy>
  <cp:revision>438</cp:revision>
  <cp:lastPrinted>2018-09-03T07:39:00Z</cp:lastPrinted>
  <dcterms:created xsi:type="dcterms:W3CDTF">2019-09-27T08:47:00Z</dcterms:created>
  <dcterms:modified xsi:type="dcterms:W3CDTF">2025-05-30T01:22:00Z</dcterms:modified>
</cp:coreProperties>
</file>